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142110AB" w:rsidR="004C05F1" w:rsidRPr="007F35FA" w:rsidRDefault="001829FD" w:rsidP="001829FD">
            <w:pPr>
              <w:rPr>
                <w:rFonts w:ascii="Arial" w:hAnsi="Arial" w:cs="Arial"/>
                <w:kern w:val="2"/>
                <w:sz w:val="20"/>
              </w:rPr>
            </w:pPr>
            <w:r w:rsidRPr="001829FD">
              <w:rPr>
                <w:rFonts w:ascii="Arial" w:hAnsi="Arial" w:cs="Arial"/>
                <w:kern w:val="2"/>
                <w:sz w:val="20"/>
              </w:rPr>
              <w:t>Keturračių motociklų ir pervežimo priekabų nuoma</w:t>
            </w: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OP Corporate Bank plc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201"/>
        <w:gridCol w:w="5305"/>
      </w:tblGrid>
      <w:tr w:rsidR="004C05F1" w:rsidRPr="007F35FA" w14:paraId="3A5CC5A3" w14:textId="77777777" w:rsidTr="00FF7069">
        <w:trPr>
          <w:trHeight w:val="300"/>
        </w:trPr>
        <w:tc>
          <w:tcPr>
            <w:tcW w:w="10201" w:type="dxa"/>
            <w:gridSpan w:val="3"/>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1C2AD5">
        <w:trPr>
          <w:trHeight w:val="300"/>
        </w:trPr>
        <w:tc>
          <w:tcPr>
            <w:tcW w:w="2695" w:type="dxa"/>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506"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1C2AD5">
        <w:trPr>
          <w:trHeight w:val="300"/>
        </w:trPr>
        <w:tc>
          <w:tcPr>
            <w:tcW w:w="2695" w:type="dxa"/>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506"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3"/>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1C2AD5">
        <w:trPr>
          <w:trHeight w:val="300"/>
        </w:trPr>
        <w:tc>
          <w:tcPr>
            <w:tcW w:w="2695" w:type="dxa"/>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506"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1C2AD5">
        <w:trPr>
          <w:trHeight w:val="300"/>
        </w:trPr>
        <w:tc>
          <w:tcPr>
            <w:tcW w:w="2695" w:type="dxa"/>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506"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1C2AD5">
        <w:trPr>
          <w:trHeight w:val="300"/>
        </w:trPr>
        <w:tc>
          <w:tcPr>
            <w:tcW w:w="2695" w:type="dxa"/>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506" w:type="dxa"/>
            <w:gridSpan w:val="2"/>
            <w:vAlign w:val="center"/>
          </w:tcPr>
          <w:p w14:paraId="396CD897" w14:textId="51D39779" w:rsidR="004C05F1" w:rsidRPr="007F35FA" w:rsidRDefault="00A64FEC"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1829FD">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3"/>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1C2AD5">
        <w:trPr>
          <w:trHeight w:val="300"/>
        </w:trPr>
        <w:tc>
          <w:tcPr>
            <w:tcW w:w="2695" w:type="dxa"/>
            <w:vAlign w:val="center"/>
          </w:tcPr>
          <w:p w14:paraId="166180B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506" w:type="dxa"/>
            <w:gridSpan w:val="2"/>
            <w:vAlign w:val="center"/>
          </w:tcPr>
          <w:p w14:paraId="718D3EFA" w14:textId="45D61FED" w:rsidR="004C05F1" w:rsidRPr="001829FD" w:rsidRDefault="001829FD" w:rsidP="00FF7069">
            <w:pPr>
              <w:spacing w:line="276" w:lineRule="auto"/>
              <w:jc w:val="both"/>
              <w:rPr>
                <w:rFonts w:ascii="Arial" w:hAnsi="Arial" w:cs="Arial"/>
                <w:kern w:val="2"/>
                <w:sz w:val="20"/>
              </w:rPr>
            </w:pPr>
            <w:r w:rsidRPr="001829FD">
              <w:rPr>
                <w:rFonts w:ascii="Arial" w:eastAsia="Arial Unicode MS" w:hAnsi="Arial" w:cs="Arial"/>
                <w:sz w:val="20"/>
                <w:bdr w:val="nil"/>
              </w:rPr>
              <w:t>Pardavėjas Prekes tiekia</w:t>
            </w:r>
            <w:r w:rsidRPr="001829FD">
              <w:rPr>
                <w:rFonts w:ascii="Arial" w:eastAsia="Arial Unicode MS" w:hAnsi="Arial" w:cs="Arial"/>
                <w:sz w:val="20"/>
                <w:bdr w:val="nil"/>
              </w:rPr>
              <w:t xml:space="preserve"> </w:t>
            </w:r>
            <w:sdt>
              <w:sdtPr>
                <w:rPr>
                  <w:rFonts w:ascii="Arial" w:eastAsia="Arial Unicode MS" w:hAnsi="Arial" w:cs="Arial"/>
                  <w:color w:val="000000"/>
                  <w:sz w:val="20"/>
                  <w:bdr w:val="nil"/>
                </w:rPr>
                <w:alias w:val="Pasirinkite terminą"/>
                <w:tag w:val="Pasirinkite terminą"/>
                <w:id w:val="-1279786132"/>
                <w:placeholder>
                  <w:docPart w:val="BE96210F58DB4F2BA3201CF6FE577561"/>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Pr="001829FD">
                  <w:rPr>
                    <w:rFonts w:ascii="Arial" w:eastAsia="Arial Unicode MS" w:hAnsi="Arial" w:cs="Arial"/>
                    <w:color w:val="000000"/>
                    <w:sz w:val="20"/>
                    <w:bdr w:val="nil"/>
                  </w:rPr>
                  <w:t>36</w:t>
                </w:r>
              </w:sdtContent>
            </w:sdt>
            <w:r w:rsidRPr="001829FD">
              <w:rPr>
                <w:rFonts w:ascii="Arial" w:eastAsia="Arial Unicode MS" w:hAnsi="Arial" w:cs="Arial"/>
                <w:color w:val="000000"/>
                <w:sz w:val="20"/>
                <w:bdr w:val="nil"/>
              </w:rPr>
              <w:t xml:space="preserve"> </w:t>
            </w:r>
            <w:sdt>
              <w:sdtPr>
                <w:rPr>
                  <w:rFonts w:ascii="Arial" w:eastAsia="Arial Unicode MS" w:hAnsi="Arial" w:cs="Arial"/>
                  <w:color w:val="000000"/>
                  <w:sz w:val="20"/>
                  <w:bdr w:val="nil"/>
                </w:rPr>
                <w:id w:val="-1414010583"/>
                <w:placeholder>
                  <w:docPart w:val="EAED2BBA13FF455B9DB8E0A2D5214943"/>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Content>
                <w:r w:rsidRPr="001829FD">
                  <w:rPr>
                    <w:rFonts w:ascii="Arial" w:eastAsia="Arial Unicode MS" w:hAnsi="Arial" w:cs="Arial"/>
                    <w:color w:val="000000"/>
                    <w:sz w:val="20"/>
                    <w:bdr w:val="nil"/>
                  </w:rPr>
                  <w:t>mėnesius</w:t>
                </w:r>
              </w:sdtContent>
            </w:sdt>
            <w:r w:rsidRPr="001829FD">
              <w:rPr>
                <w:rFonts w:ascii="Arial" w:eastAsia="Arial Unicode MS" w:hAnsi="Arial" w:cs="Arial"/>
                <w:color w:val="000000"/>
                <w:sz w:val="20"/>
                <w:bdr w:val="nil"/>
              </w:rPr>
              <w:t xml:space="preserve"> </w:t>
            </w:r>
            <w:r w:rsidRPr="001829FD">
              <w:rPr>
                <w:rFonts w:ascii="Arial" w:eastAsia="Arial Unicode MS" w:hAnsi="Arial" w:cs="Arial"/>
                <w:sz w:val="20"/>
                <w:bdr w:val="nil"/>
              </w:rPr>
              <w:t>nuo Sutarties įsigaliojimo dienos</w:t>
            </w:r>
            <w:r w:rsidRPr="001829FD">
              <w:rPr>
                <w:rFonts w:ascii="Arial" w:eastAsia="Arial Unicode MS" w:hAnsi="Arial" w:cs="Arial"/>
                <w:color w:val="000000"/>
                <w:sz w:val="20"/>
                <w:bdr w:val="nil"/>
              </w:rPr>
              <w:t>.</w:t>
            </w:r>
          </w:p>
        </w:tc>
      </w:tr>
      <w:tr w:rsidR="004C05F1" w:rsidRPr="007F35FA" w14:paraId="0090E381" w14:textId="77777777" w:rsidTr="001C2AD5">
        <w:trPr>
          <w:trHeight w:val="300"/>
        </w:trPr>
        <w:tc>
          <w:tcPr>
            <w:tcW w:w="2695" w:type="dxa"/>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506" w:type="dxa"/>
            <w:gridSpan w:val="2"/>
            <w:vAlign w:val="center"/>
          </w:tcPr>
          <w:p w14:paraId="7E50E5E8" w14:textId="34CE1C8D" w:rsidR="004C05F1" w:rsidRPr="001829FD" w:rsidRDefault="001829FD" w:rsidP="001829FD">
            <w:pPr>
              <w:tabs>
                <w:tab w:val="left" w:pos="445"/>
              </w:tabs>
              <w:spacing w:line="276" w:lineRule="auto"/>
              <w:jc w:val="both"/>
              <w:rPr>
                <w:rFonts w:ascii="Arial" w:hAnsi="Arial" w:cs="Arial"/>
                <w:kern w:val="2"/>
                <w:sz w:val="20"/>
              </w:rPr>
            </w:pPr>
            <w:r w:rsidRPr="001829FD">
              <w:rPr>
                <w:rFonts w:ascii="Arial" w:hAnsi="Arial" w:cs="Arial"/>
                <w:kern w:val="2"/>
                <w:sz w:val="20"/>
              </w:rPr>
              <w:t>Punktas netaikomas.</w:t>
            </w:r>
          </w:p>
        </w:tc>
      </w:tr>
      <w:tr w:rsidR="004C05F1" w:rsidRPr="007F35FA" w14:paraId="14BA2BB7" w14:textId="77777777" w:rsidTr="001C2AD5">
        <w:trPr>
          <w:trHeight w:val="300"/>
        </w:trPr>
        <w:tc>
          <w:tcPr>
            <w:tcW w:w="2695" w:type="dxa"/>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506" w:type="dxa"/>
            <w:gridSpan w:val="2"/>
            <w:vAlign w:val="center"/>
          </w:tcPr>
          <w:p w14:paraId="7E657158" w14:textId="19F1C64A" w:rsidR="004C05F1" w:rsidRPr="007F35FA" w:rsidRDefault="001829FD"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14F6A200" w14:textId="77777777" w:rsidTr="001C2AD5">
        <w:trPr>
          <w:trHeight w:val="300"/>
        </w:trPr>
        <w:tc>
          <w:tcPr>
            <w:tcW w:w="2695" w:type="dxa"/>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506"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1C2AD5">
        <w:trPr>
          <w:trHeight w:val="300"/>
        </w:trPr>
        <w:tc>
          <w:tcPr>
            <w:tcW w:w="2695" w:type="dxa"/>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506"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3"/>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1C2AD5">
        <w:trPr>
          <w:trHeight w:val="300"/>
        </w:trPr>
        <w:tc>
          <w:tcPr>
            <w:tcW w:w="2695" w:type="dxa"/>
            <w:vAlign w:val="center"/>
          </w:tcPr>
          <w:p w14:paraId="3CF103F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5.1. Sutarčiai taikomas kainos apskaičiavimo būdas</w:t>
            </w:r>
          </w:p>
        </w:tc>
        <w:tc>
          <w:tcPr>
            <w:tcW w:w="7506" w:type="dxa"/>
            <w:gridSpan w:val="2"/>
            <w:vAlign w:val="center"/>
          </w:tcPr>
          <w:sdt>
            <w:sdtPr>
              <w:rPr>
                <w:rFonts w:ascii="Arial" w:hAnsi="Arial" w:cs="Arial"/>
                <w:color w:val="4472C4"/>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0532BC68" w14:textId="06D2461D" w:rsidR="004C05F1" w:rsidRPr="007F35FA" w:rsidRDefault="001829FD" w:rsidP="00FF7069">
                <w:pPr>
                  <w:spacing w:line="276" w:lineRule="auto"/>
                  <w:jc w:val="both"/>
                  <w:rPr>
                    <w:rFonts w:ascii="Arial" w:hAnsi="Arial" w:cs="Arial"/>
                    <w:color w:val="4472C4"/>
                    <w:kern w:val="2"/>
                    <w:sz w:val="20"/>
                  </w:rPr>
                </w:pPr>
                <w:r>
                  <w:rPr>
                    <w:rFonts w:ascii="Arial" w:hAnsi="Arial" w:cs="Arial"/>
                    <w:color w:val="4472C4"/>
                    <w:kern w:val="2"/>
                    <w:sz w:val="20"/>
                  </w:rPr>
                  <w:t>Fisuoto įkainio kainodara.</w:t>
                </w:r>
              </w:p>
            </w:sdtContent>
          </w:sdt>
        </w:tc>
      </w:tr>
      <w:tr w:rsidR="004C05F1" w:rsidRPr="007F35FA" w14:paraId="1C0754AF" w14:textId="77777777" w:rsidTr="001C2AD5">
        <w:trPr>
          <w:trHeight w:val="300"/>
        </w:trPr>
        <w:tc>
          <w:tcPr>
            <w:tcW w:w="2695" w:type="dxa"/>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506" w:type="dxa"/>
            <w:gridSpan w:val="2"/>
            <w:vAlign w:val="center"/>
          </w:tcPr>
          <w:p w14:paraId="10676D15"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4BE46A37" w:rsidR="004C05F1" w:rsidRPr="007F35FA" w:rsidRDefault="001829FD" w:rsidP="00FF7069">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4C05F1" w:rsidRPr="007F35FA" w14:paraId="7B312B81" w14:textId="77777777" w:rsidTr="001C2AD5">
        <w:trPr>
          <w:trHeight w:val="300"/>
        </w:trPr>
        <w:tc>
          <w:tcPr>
            <w:tcW w:w="2695" w:type="dxa"/>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506"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151C0AC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p>
          <w:p w14:paraId="75CEB9E1" w14:textId="77777777"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5.3.1.2. </w:t>
            </w:r>
            <w:sdt>
              <w:sdtPr>
                <w:rPr>
                  <w:rFonts w:ascii="Arial" w:hAnsi="Arial" w:cs="Arial"/>
                  <w:kern w:val="2"/>
                  <w:sz w:val="20"/>
                </w:rPr>
                <w:id w:val="2068139690"/>
                <w:placeholder>
                  <w:docPart w:val="295CF799213442A0B66F454E3B110BA0"/>
                </w:placeholder>
                <w:dropDownList>
                  <w:listItem w:value="Pasirinkite elementą."/>
                  <w:listItem w:displayText="dėl kainų lygio pokyčio:" w:value="dėl kainų lygio pokyčio:"/>
                  <w:listItem w:displayText="Punktas ir 5.3.1.2.1 - 5.3.1.2.10 papunkčiai netaikomi. " w:value="Punktas ir 5.3.1.2.1 - 5.3.1.2.10 papunkčiai netaikomi. "/>
                </w:dropDownList>
              </w:sdtPr>
              <w:sdtEndPr/>
              <w:sdtContent>
                <w:r w:rsidRPr="007F35FA">
                  <w:rPr>
                    <w:rFonts w:ascii="Arial" w:hAnsi="Arial" w:cs="Arial"/>
                    <w:kern w:val="2"/>
                    <w:sz w:val="20"/>
                  </w:rPr>
                  <w:t>dėl kainų lygio pokyčio:</w:t>
                </w:r>
              </w:sdtContent>
            </w:sdt>
          </w:p>
          <w:p w14:paraId="0E941332" w14:textId="009A93AB" w:rsidR="00210CDE" w:rsidRPr="00210CDE" w:rsidRDefault="004C05F1" w:rsidP="00210CDE">
            <w:pPr>
              <w:spacing w:line="276" w:lineRule="auto"/>
              <w:jc w:val="both"/>
              <w:rPr>
                <w:rFonts w:ascii="Arial" w:hAnsi="Arial" w:cs="Arial"/>
                <w:kern w:val="2"/>
                <w:sz w:val="20"/>
              </w:rPr>
            </w:pPr>
            <w:r w:rsidRPr="007F35FA">
              <w:rPr>
                <w:rFonts w:ascii="Arial" w:hAnsi="Arial" w:cs="Arial"/>
                <w:kern w:val="2"/>
                <w:sz w:val="20"/>
              </w:rPr>
              <w:t xml:space="preserve">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w:t>
            </w:r>
            <w:r w:rsidRPr="007F35FA">
              <w:rPr>
                <w:rFonts w:ascii="Arial" w:hAnsi="Arial" w:cs="Arial"/>
                <w:kern w:val="2"/>
                <w:sz w:val="20"/>
              </w:rPr>
              <w:lastRenderedPageBreak/>
              <w:t>dienos)</w:t>
            </w:r>
            <w:r w:rsidR="00210CDE">
              <w:rPr>
                <w:rFonts w:ascii="Arial" w:hAnsi="Arial" w:cs="Arial"/>
                <w:kern w:val="2"/>
                <w:sz w:val="20"/>
              </w:rPr>
              <w:t xml:space="preserve">, </w:t>
            </w:r>
            <w:r w:rsidR="00210CDE" w:rsidRPr="00210CDE">
              <w:rPr>
                <w:rFonts w:ascii="Arial" w:hAnsi="Arial" w:cs="Arial"/>
                <w:kern w:val="2"/>
                <w:sz w:val="20"/>
              </w:rPr>
              <w:t>jeigu Vartojimo prekių ir paslaugų kainų pokytis (k), apskaičiuotas kaip nustatyta 5.3.</w:t>
            </w:r>
            <w:r w:rsidR="00210CDE">
              <w:rPr>
                <w:rFonts w:ascii="Arial" w:hAnsi="Arial" w:cs="Arial"/>
                <w:kern w:val="2"/>
                <w:sz w:val="20"/>
              </w:rPr>
              <w:t>1.2.</w:t>
            </w:r>
            <w:r w:rsidR="00210CDE" w:rsidRPr="00210CDE">
              <w:rPr>
                <w:rFonts w:ascii="Arial" w:hAnsi="Arial" w:cs="Arial"/>
                <w:kern w:val="2"/>
                <w:sz w:val="20"/>
              </w:rPr>
              <w:t xml:space="preserve">6 papunktyje, viršija </w:t>
            </w:r>
            <w:r w:rsidR="00210CDE" w:rsidRPr="00F662AB">
              <w:rPr>
                <w:rFonts w:ascii="Arial" w:hAnsi="Arial" w:cs="Arial"/>
                <w:b/>
                <w:bCs/>
                <w:color w:val="227ACB"/>
                <w:kern w:val="2"/>
                <w:sz w:val="20"/>
              </w:rPr>
              <w:t>5</w:t>
            </w:r>
            <w:r w:rsidR="00210CDE" w:rsidRPr="00210CDE">
              <w:rPr>
                <w:rFonts w:ascii="Arial" w:hAnsi="Arial" w:cs="Arial"/>
                <w:kern w:val="2"/>
                <w:sz w:val="20"/>
              </w:rPr>
              <w:t xml:space="preserve"> procentus. </w:t>
            </w:r>
          </w:p>
          <w:p w14:paraId="16BDDAF6" w14:textId="61B1206E"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 Tuo atveju, jei nuo  (galutinio) pasiūlymo pateikimo iki galimos Sutarties sudarymo dienos yra praėję daugiau nei 6 (šeši) mėnesiai, Sutartyje numatytos kainos / įkainių perskaičiavimas (keitimas) gali būti atliktas Sutarties sudarymo dieną.</w:t>
            </w:r>
          </w:p>
          <w:p w14:paraId="0C85CA5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03B01D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165D5D8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6DA1E1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8C169F1"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5.3.1.2.6. </w:t>
            </w:r>
            <w:r w:rsidRPr="007F35FA">
              <w:rPr>
                <w:rFonts w:ascii="Arial" w:hAnsi="Arial" w:cs="Arial"/>
                <w:kern w:val="2"/>
                <w:sz w:val="20"/>
                <w:shd w:val="clear" w:color="auto" w:fill="FFFFFF"/>
              </w:rPr>
              <w:t>Nauja Sutarties kaina / įkainiai apskaičiuojami pagal žemiau pateiktą formulę:</w:t>
            </w:r>
          </w:p>
          <w:p w14:paraId="3F0A199E" w14:textId="77777777" w:rsidR="004C05F1" w:rsidRPr="007F35FA" w:rsidRDefault="004C05F1" w:rsidP="00FF7069">
            <w:pPr>
              <w:spacing w:line="276" w:lineRule="auto"/>
              <w:jc w:val="both"/>
              <w:rPr>
                <w:rFonts w:ascii="Arial" w:hAnsi="Arial" w:cs="Arial"/>
                <w:kern w:val="2"/>
                <w:sz w:val="20"/>
                <w:shd w:val="clear" w:color="auto" w:fill="FFFFFF"/>
              </w:rPr>
            </w:pPr>
          </w:p>
          <w:p w14:paraId="01859ECA" w14:textId="77777777" w:rsidR="004C05F1" w:rsidRPr="007F35FA" w:rsidRDefault="00A64FEC" w:rsidP="00FF706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4C05F1" w:rsidRPr="007F35FA">
              <w:rPr>
                <w:rFonts w:ascii="Arial" w:hAnsi="Arial" w:cs="Arial"/>
                <w:kern w:val="2"/>
                <w:sz w:val="20"/>
              </w:rPr>
              <w:t>, kur a – kaina / įkainis (Eur be PVM) (jei peržiūra jau buvo atlikta, tai po paskutinio perskaičiavimo)</w:t>
            </w:r>
          </w:p>
          <w:p w14:paraId="7E295D6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a</w:t>
            </w:r>
            <w:r w:rsidRPr="007F35FA">
              <w:rPr>
                <w:rFonts w:ascii="Arial" w:hAnsi="Arial" w:cs="Arial"/>
                <w:kern w:val="2"/>
                <w:sz w:val="20"/>
                <w:vertAlign w:val="subscript"/>
              </w:rPr>
              <w:t>1</w:t>
            </w:r>
            <w:r w:rsidRPr="007F35FA">
              <w:rPr>
                <w:rFonts w:ascii="Arial" w:hAnsi="Arial" w:cs="Arial"/>
                <w:kern w:val="2"/>
                <w:sz w:val="20"/>
              </w:rPr>
              <w:t xml:space="preserve"> – perskaičiuota (pakeista) kaina / įkainis (Eur be PVM)</w:t>
            </w:r>
          </w:p>
          <w:p w14:paraId="13F2520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k – pagal vartotojų kainų indeksą (indeksas: „Vartojimo prekės ir paslaugos“) apskaičiuotas Vartojimo prekių ir paslaugų kainų pokytis (padidėjimas arba sumažėjimas) (%). „k“ reikšmė skaičiuojama pagal formulę:</w:t>
            </w:r>
          </w:p>
          <w:p w14:paraId="5242A34C" w14:textId="77777777" w:rsidR="004C05F1" w:rsidRPr="007F35FA" w:rsidRDefault="004C05F1" w:rsidP="00FF706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7F35FA">
              <w:rPr>
                <w:rFonts w:ascii="Arial" w:hAnsi="Arial" w:cs="Arial"/>
                <w:kern w:val="2"/>
                <w:sz w:val="20"/>
              </w:rPr>
              <w:t>, (proc.) kur</w:t>
            </w:r>
          </w:p>
          <w:p w14:paraId="617F8DFF"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Ind</w:t>
            </w:r>
            <w:r w:rsidRPr="007F35FA">
              <w:rPr>
                <w:rFonts w:ascii="Arial" w:hAnsi="Arial" w:cs="Arial"/>
                <w:kern w:val="2"/>
                <w:sz w:val="20"/>
                <w:vertAlign w:val="subscript"/>
              </w:rPr>
              <w:t>naujausias</w:t>
            </w:r>
            <w:r w:rsidRPr="007F35FA">
              <w:rPr>
                <w:rFonts w:ascii="Arial" w:hAnsi="Arial" w:cs="Arial"/>
                <w:kern w:val="2"/>
                <w:sz w:val="20"/>
              </w:rPr>
              <w:t xml:space="preserve"> – kreipimosi dėl kainos / įkainių peržiūros išsiuntimo kitai šaliai dieną paskelbtas naujausias „Vartojimo prekės ir paslaugos“ indeksas.</w:t>
            </w:r>
          </w:p>
          <w:p w14:paraId="7577655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Ind</w:t>
            </w:r>
            <w:r w:rsidRPr="007F35FA">
              <w:rPr>
                <w:rFonts w:ascii="Arial" w:hAnsi="Arial" w:cs="Arial"/>
                <w:kern w:val="2"/>
                <w:sz w:val="20"/>
                <w:vertAlign w:val="subscript"/>
              </w:rPr>
              <w:t>pradžia</w:t>
            </w:r>
            <w:r w:rsidRPr="007F35FA">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77EEE3" w14:textId="77777777" w:rsidR="004C05F1" w:rsidRPr="007F35FA" w:rsidRDefault="004C05F1" w:rsidP="00FF7069">
            <w:pPr>
              <w:spacing w:line="276" w:lineRule="auto"/>
              <w:jc w:val="both"/>
              <w:rPr>
                <w:rFonts w:ascii="Arial" w:hAnsi="Arial" w:cs="Arial"/>
                <w:kern w:val="2"/>
                <w:sz w:val="20"/>
              </w:rPr>
            </w:pPr>
          </w:p>
          <w:p w14:paraId="14142F24"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5.3.1.2.7. </w:t>
            </w:r>
            <w:r w:rsidRPr="007F35FA">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F35FA">
              <w:rPr>
                <w:rFonts w:ascii="Arial" w:hAnsi="Arial" w:cs="Arial"/>
                <w:kern w:val="2"/>
                <w:sz w:val="20"/>
                <w:shd w:val="clear" w:color="auto" w:fill="FFFFFF"/>
                <w:vertAlign w:val="subscript"/>
              </w:rPr>
              <w:t>1</w:t>
            </w:r>
            <w:r w:rsidRPr="007F35FA">
              <w:rPr>
                <w:rFonts w:ascii="Arial" w:hAnsi="Arial" w:cs="Arial"/>
                <w:kern w:val="2"/>
                <w:sz w:val="20"/>
                <w:shd w:val="clear" w:color="auto" w:fill="FFFFFF"/>
              </w:rPr>
              <w:t>“ suapvalinamas iki dviejų</w:t>
            </w:r>
            <w:r w:rsidRPr="007F35FA">
              <w:rPr>
                <w:rFonts w:ascii="Arial" w:hAnsi="Arial" w:cs="Arial"/>
                <w:b/>
                <w:bCs/>
                <w:kern w:val="2"/>
                <w:sz w:val="20"/>
                <w:shd w:val="clear" w:color="auto" w:fill="FFFFFF"/>
              </w:rPr>
              <w:t xml:space="preserve"> </w:t>
            </w:r>
            <w:r w:rsidRPr="007F35FA">
              <w:rPr>
                <w:rFonts w:ascii="Arial" w:hAnsi="Arial" w:cs="Arial"/>
                <w:kern w:val="2"/>
                <w:sz w:val="20"/>
                <w:shd w:val="clear" w:color="auto" w:fill="FFFFFF"/>
              </w:rPr>
              <w:t>skaitmenų po kablelio.</w:t>
            </w:r>
          </w:p>
          <w:p w14:paraId="65614627"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 xml:space="preserve">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w:t>
            </w:r>
            <w:r w:rsidRPr="007F35FA">
              <w:rPr>
                <w:rFonts w:ascii="Arial" w:hAnsi="Arial" w:cs="Arial"/>
                <w:kern w:val="2"/>
                <w:sz w:val="20"/>
                <w:shd w:val="clear" w:color="auto" w:fill="FFFFFF"/>
              </w:rPr>
              <w:lastRenderedPageBreak/>
              <w:t>Oficialiosios statistikos portale, kita svarbi informacija. Prašyme Šalis neturi teisės nurodyti kito Indekso ar prašyti perskaičiavimo pagal kitą Indeksą nei nurodytas šioje procedūroje.</w:t>
            </w:r>
          </w:p>
          <w:p w14:paraId="5FCD35D9"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5.3.1.2.9. </w:t>
            </w:r>
            <w:r w:rsidRPr="007F35FA">
              <w:rPr>
                <w:rFonts w:ascii="Arial" w:hAnsi="Arial" w:cs="Arial"/>
                <w:kern w:val="2"/>
                <w:sz w:val="20"/>
                <w:shd w:val="clear" w:color="auto" w:fill="FFFFFF"/>
              </w:rPr>
              <w:t>Susitarimas turi būti sudarytas per 30 (trisdešimt) dienų nuo Šalies pateikto tinkamo prašymo perskaičiuoti S</w:t>
            </w:r>
            <w:r w:rsidRPr="007F35FA">
              <w:rPr>
                <w:rFonts w:ascii="Arial" w:hAnsi="Arial" w:cs="Arial"/>
                <w:kern w:val="2"/>
                <w:sz w:val="20"/>
              </w:rPr>
              <w:t xml:space="preserve">utarties </w:t>
            </w:r>
            <w:r w:rsidRPr="007F35FA">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5E97A8BC" w14:textId="77777777" w:rsidR="004C05F1" w:rsidRPr="007F35FA" w:rsidRDefault="004C05F1" w:rsidP="00FF7069">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2.10. Sutarties kaina / įkainiai neperskaičiuojami, jei Sutarties kainodara kintamas įkainis arba vykdymo išlaidų atlyginimas.</w:t>
            </w:r>
          </w:p>
        </w:tc>
      </w:tr>
      <w:tr w:rsidR="004C05F1" w:rsidRPr="007F35FA" w14:paraId="5050C4F3" w14:textId="77777777" w:rsidTr="001C2AD5">
        <w:trPr>
          <w:trHeight w:val="300"/>
        </w:trPr>
        <w:tc>
          <w:tcPr>
            <w:tcW w:w="2695" w:type="dxa"/>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5.4. Sutarties kainos / įkainių apskaičiavimas taikant kiekio (apimties) keitimo taisykles</w:t>
            </w:r>
          </w:p>
        </w:tc>
        <w:tc>
          <w:tcPr>
            <w:tcW w:w="7506" w:type="dxa"/>
            <w:gridSpan w:val="2"/>
            <w:vAlign w:val="center"/>
          </w:tcPr>
          <w:p w14:paraId="5220D323" w14:textId="2E2877B5" w:rsidR="004C05F1" w:rsidRPr="007F35FA" w:rsidRDefault="004C05F1" w:rsidP="001829FD">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EndPr/>
              <w:sdtContent>
                <w:r w:rsidR="001829FD">
                  <w:rPr>
                    <w:rFonts w:ascii="Arial" w:hAnsi="Arial" w:cs="Arial"/>
                    <w:kern w:val="2"/>
                    <w:sz w:val="20"/>
                  </w:rPr>
                  <w:t>Punktas netaikomas.</w:t>
                </w:r>
              </w:sdtContent>
            </w:sdt>
          </w:p>
        </w:tc>
      </w:tr>
      <w:tr w:rsidR="004C05F1" w:rsidRPr="007F35FA" w14:paraId="154F6633" w14:textId="77777777" w:rsidTr="001C2AD5">
        <w:trPr>
          <w:trHeight w:val="300"/>
        </w:trPr>
        <w:tc>
          <w:tcPr>
            <w:tcW w:w="2695" w:type="dxa"/>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506"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4DC9A231"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1829FD">
                  <w:rPr>
                    <w:rFonts w:ascii="Arial" w:hAnsi="Arial" w:cs="Arial"/>
                    <w:kern w:val="2"/>
                    <w:sz w:val="20"/>
                  </w:rPr>
                  <w:t>įvykdžius užsakymą, mokama už konkretų kiekį / apimtį pagal nustatytus įkainius.</w:t>
                </w:r>
              </w:sdtContent>
            </w:sdt>
          </w:p>
        </w:tc>
      </w:tr>
      <w:tr w:rsidR="004C05F1" w:rsidRPr="007F35FA" w14:paraId="6B5BC268" w14:textId="77777777" w:rsidTr="001C2AD5">
        <w:trPr>
          <w:trHeight w:val="300"/>
        </w:trPr>
        <w:tc>
          <w:tcPr>
            <w:tcW w:w="2695" w:type="dxa"/>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506" w:type="dxa"/>
                <w:gridSpan w:val="2"/>
                <w:vAlign w:val="center"/>
              </w:tcPr>
              <w:p w14:paraId="69F8081A" w14:textId="40ED2A41" w:rsidR="004C05F1" w:rsidRPr="007F35FA" w:rsidRDefault="001829FD"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1C2AD5">
        <w:trPr>
          <w:trHeight w:val="300"/>
        </w:trPr>
        <w:tc>
          <w:tcPr>
            <w:tcW w:w="2695" w:type="dxa"/>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506" w:type="dxa"/>
                <w:gridSpan w:val="2"/>
                <w:vAlign w:val="center"/>
              </w:tcPr>
              <w:p w14:paraId="7754869B" w14:textId="373C8E8F" w:rsidR="004C05F1" w:rsidRPr="007F35FA" w:rsidRDefault="001829FD"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3"/>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1C2AD5">
        <w:trPr>
          <w:trHeight w:val="300"/>
        </w:trPr>
        <w:tc>
          <w:tcPr>
            <w:tcW w:w="2695" w:type="dxa"/>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506" w:type="dxa"/>
            <w:gridSpan w:val="2"/>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1C2AD5">
        <w:trPr>
          <w:trHeight w:val="300"/>
        </w:trPr>
        <w:tc>
          <w:tcPr>
            <w:tcW w:w="2695" w:type="dxa"/>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506"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1395B408" w:rsidR="004C05F1" w:rsidRPr="007F35FA" w:rsidRDefault="001829FD"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5109B8" w:rsidRPr="007F35FA" w14:paraId="77171248" w14:textId="77777777" w:rsidTr="001C2AD5">
        <w:trPr>
          <w:trHeight w:val="300"/>
        </w:trPr>
        <w:tc>
          <w:tcPr>
            <w:tcW w:w="2695" w:type="dxa"/>
            <w:vAlign w:val="center"/>
          </w:tcPr>
          <w:p w14:paraId="4489299A" w14:textId="247B20AD" w:rsidR="005109B8" w:rsidRPr="00AE11B8" w:rsidRDefault="00066410" w:rsidP="00187249">
            <w:pPr>
              <w:spacing w:line="276" w:lineRule="auto"/>
              <w:rPr>
                <w:rFonts w:ascii="Arial" w:hAnsi="Arial" w:cs="Arial"/>
                <w:b/>
                <w:bCs/>
                <w:kern w:val="2"/>
                <w:sz w:val="20"/>
                <w:highlight w:val="yellow"/>
              </w:rPr>
            </w:pPr>
            <w:r w:rsidRPr="009650F3">
              <w:rPr>
                <w:rFonts w:ascii="Arial" w:hAnsi="Arial" w:cs="Arial"/>
                <w:b/>
                <w:bCs/>
                <w:kern w:val="2"/>
                <w:sz w:val="20"/>
              </w:rPr>
              <w:t>6.3. Kokybinių kriterijų įgyvendinimo ir tikrinimo tvarka</w:t>
            </w:r>
          </w:p>
        </w:tc>
        <w:tc>
          <w:tcPr>
            <w:tcW w:w="7506" w:type="dxa"/>
            <w:gridSpan w:val="2"/>
            <w:vAlign w:val="center"/>
          </w:tcPr>
          <w:p w14:paraId="5D0DD7A7" w14:textId="6838E400" w:rsidR="005109B8" w:rsidRPr="001829FD" w:rsidRDefault="00AE11B8" w:rsidP="00AE11B8">
            <w:pPr>
              <w:spacing w:line="276" w:lineRule="auto"/>
              <w:jc w:val="both"/>
              <w:rPr>
                <w:rFonts w:ascii="Arial" w:hAnsi="Arial" w:cs="Arial"/>
                <w:kern w:val="2"/>
                <w:sz w:val="20"/>
              </w:rPr>
            </w:pPr>
            <w:r w:rsidRPr="009650F3">
              <w:rPr>
                <w:rFonts w:ascii="Arial" w:hAnsi="Arial" w:cs="Arial"/>
                <w:kern w:val="2"/>
                <w:sz w:val="20"/>
              </w:rPr>
              <w:t>Netaikoma (tuo atveju, jeigu Kokybiniai kriterijai nebuvo nustatyti pirkimo dokumentuose arba laimėjęs Tiekėjas neatitiko arba nesiūlė tam tikrų Kokybinių kriterijų)</w:t>
            </w:r>
            <w:r w:rsidR="001829FD">
              <w:rPr>
                <w:rFonts w:ascii="Arial" w:hAnsi="Arial" w:cs="Arial"/>
                <w:kern w:val="2"/>
                <w:sz w:val="20"/>
              </w:rPr>
              <w:t>.</w:t>
            </w:r>
          </w:p>
        </w:tc>
      </w:tr>
      <w:tr w:rsidR="004C05F1" w:rsidRPr="007F35FA" w14:paraId="5C3FD7C6" w14:textId="77777777" w:rsidTr="00FF7069">
        <w:trPr>
          <w:trHeight w:val="300"/>
        </w:trPr>
        <w:tc>
          <w:tcPr>
            <w:tcW w:w="10201" w:type="dxa"/>
            <w:gridSpan w:val="3"/>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1C2AD5">
        <w:trPr>
          <w:trHeight w:val="300"/>
        </w:trPr>
        <w:tc>
          <w:tcPr>
            <w:tcW w:w="2695" w:type="dxa"/>
            <w:vAlign w:val="center"/>
          </w:tcPr>
          <w:p w14:paraId="1845B5D4" w14:textId="77777777"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506" w:type="dxa"/>
            <w:gridSpan w:val="2"/>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4C05F1" w:rsidRPr="007F35FA" w14:paraId="2E883938" w14:textId="77777777" w:rsidTr="00FF7069">
        <w:trPr>
          <w:trHeight w:val="300"/>
        </w:trPr>
        <w:tc>
          <w:tcPr>
            <w:tcW w:w="10201" w:type="dxa"/>
            <w:gridSpan w:val="3"/>
            <w:vAlign w:val="center"/>
          </w:tcPr>
          <w:p w14:paraId="1246506E" w14:textId="77777777" w:rsidR="004C05F1" w:rsidRPr="007F35FA" w:rsidRDefault="004C05F1" w:rsidP="001C2AD5">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1C2AD5">
        <w:trPr>
          <w:trHeight w:val="300"/>
        </w:trPr>
        <w:tc>
          <w:tcPr>
            <w:tcW w:w="2695" w:type="dxa"/>
            <w:vAlign w:val="center"/>
          </w:tcPr>
          <w:p w14:paraId="3B07E818" w14:textId="77777777"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506" w:type="dxa"/>
            <w:gridSpan w:val="2"/>
            <w:vAlign w:val="center"/>
          </w:tcPr>
          <w:p w14:paraId="395FB6E3" w14:textId="4D0C093A"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1829FD">
                  <w:rPr>
                    <w:rFonts w:ascii="Arial" w:hAnsi="Arial" w:cs="Arial"/>
                    <w:kern w:val="2"/>
                    <w:sz w:val="20"/>
                  </w:rPr>
                  <w:t>netesybos.</w:t>
                </w:r>
              </w:sdtContent>
            </w:sdt>
          </w:p>
        </w:tc>
      </w:tr>
      <w:tr w:rsidR="000917E4" w:rsidRPr="007F35FA" w14:paraId="75D86054" w14:textId="77777777" w:rsidTr="001C2AD5">
        <w:trPr>
          <w:trHeight w:val="300"/>
        </w:trPr>
        <w:tc>
          <w:tcPr>
            <w:tcW w:w="2695" w:type="dxa"/>
            <w:vAlign w:val="center"/>
          </w:tcPr>
          <w:p w14:paraId="0276780A" w14:textId="32E86FF8" w:rsidR="000917E4" w:rsidRPr="0030430D" w:rsidRDefault="000917E4" w:rsidP="001C2AD5">
            <w:pPr>
              <w:spacing w:line="276" w:lineRule="auto"/>
              <w:jc w:val="both"/>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506" w:type="dxa"/>
            <w:gridSpan w:val="2"/>
            <w:vAlign w:val="center"/>
          </w:tcPr>
          <w:p w14:paraId="15E7BA07" w14:textId="71891B6D" w:rsidR="000917E4" w:rsidRPr="001829FD" w:rsidRDefault="0030430D" w:rsidP="0030430D">
            <w:pPr>
              <w:spacing w:line="276" w:lineRule="auto"/>
              <w:jc w:val="both"/>
              <w:rPr>
                <w:rFonts w:ascii="Arial" w:hAnsi="Arial" w:cs="Arial"/>
                <w:kern w:val="2"/>
                <w:sz w:val="20"/>
              </w:rPr>
            </w:pPr>
            <w:r w:rsidRPr="009650F3">
              <w:rPr>
                <w:rFonts w:ascii="Arial" w:hAnsi="Arial" w:cs="Arial"/>
                <w:kern w:val="2"/>
                <w:sz w:val="20"/>
              </w:rPr>
              <w:t>Netaikoma</w:t>
            </w:r>
            <w:r w:rsidR="001829FD">
              <w:rPr>
                <w:rFonts w:ascii="Arial" w:hAnsi="Arial" w:cs="Arial"/>
                <w:kern w:val="2"/>
                <w:sz w:val="20"/>
              </w:rPr>
              <w:t>.</w:t>
            </w:r>
          </w:p>
        </w:tc>
      </w:tr>
      <w:tr w:rsidR="004C05F1" w:rsidRPr="007F35FA" w14:paraId="6D28D31B" w14:textId="77777777" w:rsidTr="001C2AD5">
        <w:trPr>
          <w:trHeight w:val="300"/>
        </w:trPr>
        <w:tc>
          <w:tcPr>
            <w:tcW w:w="2695" w:type="dxa"/>
            <w:vAlign w:val="center"/>
          </w:tcPr>
          <w:p w14:paraId="6EF05582" w14:textId="0CBB850D"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8.</w:t>
            </w:r>
            <w:r w:rsidR="0030430D">
              <w:rPr>
                <w:rFonts w:ascii="Arial" w:hAnsi="Arial" w:cs="Arial"/>
                <w:b/>
                <w:bCs/>
                <w:kern w:val="2"/>
                <w:sz w:val="20"/>
              </w:rPr>
              <w:t>3</w:t>
            </w:r>
            <w:r w:rsidRPr="007F35FA">
              <w:rPr>
                <w:rFonts w:ascii="Arial" w:hAnsi="Arial" w:cs="Arial"/>
                <w:b/>
                <w:bCs/>
                <w:kern w:val="2"/>
                <w:sz w:val="20"/>
              </w:rPr>
              <w:t>. Sutarties įvykdymo užtikrinimo pateikimas</w:t>
            </w:r>
          </w:p>
        </w:tc>
        <w:tc>
          <w:tcPr>
            <w:tcW w:w="7506" w:type="dxa"/>
            <w:gridSpan w:val="2"/>
            <w:vAlign w:val="center"/>
          </w:tcPr>
          <w:p w14:paraId="4D591288" w14:textId="5DA6C3C0" w:rsidR="004C05F1" w:rsidRPr="007F35FA" w:rsidRDefault="00A64FEC" w:rsidP="00FF7069">
            <w:pPr>
              <w:spacing w:line="276" w:lineRule="auto"/>
              <w:jc w:val="both"/>
              <w:rPr>
                <w:rFonts w:ascii="Arial" w:hAnsi="Arial" w:cs="Arial"/>
                <w:kern w:val="2"/>
                <w:sz w:val="20"/>
              </w:rPr>
            </w:p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EndPr/>
              <w:sdtContent>
                <w:r w:rsidR="001829FD" w:rsidRPr="001829FD">
                  <w:rPr>
                    <w:rFonts w:ascii="Arial" w:hAnsi="Arial" w:cs="Arial"/>
                    <w:kern w:val="2"/>
                    <w:sz w:val="20"/>
                  </w:rPr>
                  <w:t>Punktas netaikomas.</w:t>
                </w:r>
              </w:sdtContent>
            </w:sdt>
            <w:r w:rsidR="004C05F1" w:rsidRPr="007F35FA">
              <w:rPr>
                <w:rFonts w:ascii="Arial" w:hAnsi="Arial" w:cs="Arial"/>
                <w:kern w:val="2"/>
                <w:sz w:val="20"/>
              </w:rPr>
              <w:t xml:space="preserve"> </w:t>
            </w:r>
          </w:p>
        </w:tc>
      </w:tr>
      <w:tr w:rsidR="004C05F1" w:rsidRPr="007F35FA" w14:paraId="3A5A7430" w14:textId="77777777" w:rsidTr="00FF7069">
        <w:trPr>
          <w:trHeight w:val="300"/>
        </w:trPr>
        <w:tc>
          <w:tcPr>
            <w:tcW w:w="10201" w:type="dxa"/>
            <w:gridSpan w:val="3"/>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1C2AD5">
        <w:trPr>
          <w:trHeight w:val="300"/>
        </w:trPr>
        <w:tc>
          <w:tcPr>
            <w:tcW w:w="2695" w:type="dxa"/>
            <w:vAlign w:val="center"/>
          </w:tcPr>
          <w:p w14:paraId="3B282337" w14:textId="77777777"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lastRenderedPageBreak/>
              <w:t>9.1. Pirkėjui taikomos netesybos už mokėjimų pagal Sutartį vėlavimą</w:t>
            </w:r>
          </w:p>
        </w:tc>
        <w:tc>
          <w:tcPr>
            <w:tcW w:w="7506"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1C2AD5">
        <w:trPr>
          <w:trHeight w:val="300"/>
        </w:trPr>
        <w:tc>
          <w:tcPr>
            <w:tcW w:w="2695" w:type="dxa"/>
            <w:vAlign w:val="center"/>
          </w:tcPr>
          <w:p w14:paraId="1B6C2F58" w14:textId="4EC6693E"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 xml:space="preserve">9.2. Tiekėjui taikomos netesybos </w:t>
            </w:r>
          </w:p>
        </w:tc>
        <w:tc>
          <w:tcPr>
            <w:tcW w:w="7506" w:type="dxa"/>
            <w:gridSpan w:val="2"/>
            <w:vAlign w:val="center"/>
          </w:tcPr>
          <w:p w14:paraId="37CF52C5" w14:textId="46AB4954"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27A72B95" w14:textId="3428FF79"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0610642" w14:textId="15E869C1"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9.2.3. Tiekėjas privalo sumokėti Pirkėjui netesybas per </w:t>
            </w:r>
            <w:r w:rsidR="00730CB6" w:rsidRPr="00730CB6">
              <w:rPr>
                <w:rFonts w:ascii="Arial" w:hAnsi="Arial" w:cs="Arial"/>
                <w:kern w:val="2"/>
                <w:sz w:val="20"/>
              </w:rPr>
              <w:t>30</w:t>
            </w:r>
            <w:r w:rsidRPr="00BF685D">
              <w:rPr>
                <w:rFonts w:ascii="Arial" w:hAnsi="Arial" w:cs="Arial"/>
                <w:color w:val="FF0000"/>
                <w:kern w:val="2"/>
                <w:sz w:val="20"/>
              </w:rPr>
              <w:t xml:space="preserve"> </w:t>
            </w:r>
            <w:r w:rsidRPr="00BF685D">
              <w:rPr>
                <w:rFonts w:ascii="Arial" w:hAnsi="Arial" w:cs="Arial"/>
                <w:color w:val="000000"/>
                <w:kern w:val="2"/>
                <w:sz w:val="20"/>
              </w:rPr>
              <w:t>dienų nuo Pirkėjo pareikalavimo, jeigu netesybų suma nėra išskaitoma iš Tiekėjui mokėtinos sumos.</w:t>
            </w:r>
          </w:p>
        </w:tc>
      </w:tr>
      <w:tr w:rsidR="004C05F1" w:rsidRPr="007F35FA" w14:paraId="4076E2A0" w14:textId="77777777" w:rsidTr="001C2AD5">
        <w:trPr>
          <w:trHeight w:val="300"/>
        </w:trPr>
        <w:tc>
          <w:tcPr>
            <w:tcW w:w="2695" w:type="dxa"/>
            <w:vAlign w:val="center"/>
          </w:tcPr>
          <w:p w14:paraId="54FF7D50" w14:textId="5840068B"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506" w:type="dxa"/>
            <w:gridSpan w:val="2"/>
            <w:vAlign w:val="center"/>
          </w:tcPr>
          <w:p w14:paraId="6877369C" w14:textId="6D1A4CA4" w:rsidR="00711637" w:rsidRPr="001829FD" w:rsidRDefault="004C05F1" w:rsidP="00530578">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tc>
      </w:tr>
      <w:tr w:rsidR="004C05F1" w:rsidRPr="007F35FA" w14:paraId="46DD1988" w14:textId="77777777" w:rsidTr="001C2AD5">
        <w:trPr>
          <w:trHeight w:val="300"/>
        </w:trPr>
        <w:tc>
          <w:tcPr>
            <w:tcW w:w="2695" w:type="dxa"/>
            <w:vAlign w:val="center"/>
          </w:tcPr>
          <w:p w14:paraId="2BE0F9CE" w14:textId="77777777"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506"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4C05F1" w:rsidRPr="007F35FA" w14:paraId="41A35CC2" w14:textId="77777777" w:rsidTr="001C2AD5">
        <w:trPr>
          <w:trHeight w:val="300"/>
        </w:trPr>
        <w:tc>
          <w:tcPr>
            <w:tcW w:w="2695" w:type="dxa"/>
            <w:vAlign w:val="center"/>
          </w:tcPr>
          <w:p w14:paraId="2B29598A" w14:textId="77777777"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506"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lastRenderedPageBreak/>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1C2AD5">
        <w:trPr>
          <w:trHeight w:val="300"/>
        </w:trPr>
        <w:tc>
          <w:tcPr>
            <w:tcW w:w="2695" w:type="dxa"/>
            <w:vAlign w:val="center"/>
          </w:tcPr>
          <w:p w14:paraId="332A559F" w14:textId="77777777"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lastRenderedPageBreak/>
              <w:t>9.6. Tiekėjui taikoma bauda dėl konfidencialumo reikalavimų nesilaikymo</w:t>
            </w:r>
          </w:p>
        </w:tc>
        <w:tc>
          <w:tcPr>
            <w:tcW w:w="7506"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1C2AD5">
        <w:trPr>
          <w:trHeight w:val="300"/>
        </w:trPr>
        <w:tc>
          <w:tcPr>
            <w:tcW w:w="2695" w:type="dxa"/>
            <w:vAlign w:val="center"/>
          </w:tcPr>
          <w:p w14:paraId="0B07F5F6" w14:textId="77777777"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9.7. Tiekėjui taikomos netesybos dėl pirkimo dokumentuose nustatytų kokybinių kriterijų nepasiekimo Sutarties vykdymo metu</w:t>
            </w:r>
          </w:p>
        </w:tc>
        <w:tc>
          <w:tcPr>
            <w:tcW w:w="7506"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4EE15164" w:rsidR="004C05F1" w:rsidRPr="007F35FA" w:rsidRDefault="001829FD" w:rsidP="00FF7069">
                <w:pPr>
                  <w:spacing w:line="276" w:lineRule="auto"/>
                  <w:jc w:val="both"/>
                  <w:rPr>
                    <w:rFonts w:ascii="Arial" w:hAnsi="Arial" w:cs="Arial"/>
                    <w:kern w:val="2"/>
                    <w:sz w:val="20"/>
                  </w:rPr>
                </w:pPr>
                <w:r>
                  <w:rPr>
                    <w:rFonts w:ascii="Arial" w:hAnsi="Arial" w:cs="Arial"/>
                    <w:kern w:val="2"/>
                    <w:sz w:val="20"/>
                  </w:rPr>
                  <w:t>Punktas netaikomas.</w:t>
                </w:r>
              </w:p>
            </w:sdtContent>
          </w:sdt>
        </w:tc>
      </w:tr>
      <w:tr w:rsidR="004C05F1" w:rsidRPr="007F35FA" w14:paraId="34AF998D" w14:textId="77777777" w:rsidTr="001C2AD5">
        <w:trPr>
          <w:trHeight w:val="300"/>
        </w:trPr>
        <w:tc>
          <w:tcPr>
            <w:tcW w:w="2695" w:type="dxa"/>
            <w:vAlign w:val="center"/>
          </w:tcPr>
          <w:p w14:paraId="352DC2CD" w14:textId="77777777"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506" w:type="dxa"/>
            <w:gridSpan w:val="2"/>
            <w:vAlign w:val="center"/>
          </w:tcPr>
          <w:p w14:paraId="3796F13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4C05F1" w:rsidRPr="007F35FA" w14:paraId="0F027EF0" w14:textId="77777777" w:rsidTr="001C2AD5">
        <w:trPr>
          <w:trHeight w:val="300"/>
        </w:trPr>
        <w:tc>
          <w:tcPr>
            <w:tcW w:w="2695" w:type="dxa"/>
            <w:vAlign w:val="center"/>
          </w:tcPr>
          <w:p w14:paraId="4FA28B44" w14:textId="77777777"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506"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4EB1E2E2" w:rsidR="004C05F1" w:rsidRPr="007F35FA" w:rsidRDefault="001829FD" w:rsidP="00FF7069">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1C2AD5">
        <w:trPr>
          <w:trHeight w:val="300"/>
        </w:trPr>
        <w:tc>
          <w:tcPr>
            <w:tcW w:w="2695" w:type="dxa"/>
            <w:vAlign w:val="center"/>
          </w:tcPr>
          <w:p w14:paraId="6DCC8424" w14:textId="77777777" w:rsidR="004C05F1" w:rsidRPr="007F35FA" w:rsidRDefault="004C05F1" w:rsidP="001C2AD5">
            <w:pPr>
              <w:pStyle w:val="ListParagraph"/>
              <w:tabs>
                <w:tab w:val="left" w:pos="0"/>
                <w:tab w:val="left" w:pos="851"/>
                <w:tab w:val="left" w:pos="1418"/>
              </w:tabs>
              <w:spacing w:line="276" w:lineRule="auto"/>
              <w:ind w:left="0"/>
              <w:contextualSpacing w:val="0"/>
              <w:jc w:val="both"/>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506"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1C2AD5">
        <w:trPr>
          <w:trHeight w:val="300"/>
        </w:trPr>
        <w:tc>
          <w:tcPr>
            <w:tcW w:w="2695" w:type="dxa"/>
            <w:vAlign w:val="center"/>
          </w:tcPr>
          <w:p w14:paraId="60D57361" w14:textId="77777777" w:rsidR="004C05F1" w:rsidRPr="007F35FA" w:rsidRDefault="004C05F1" w:rsidP="001C2AD5">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506"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1C2AD5">
        <w:trPr>
          <w:trHeight w:val="300"/>
        </w:trPr>
        <w:tc>
          <w:tcPr>
            <w:tcW w:w="2695" w:type="dxa"/>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506"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Pr>
                <w:rFonts w:ascii="Arial" w:hAnsi="Arial" w:cs="Arial"/>
                <w:kern w:val="2"/>
                <w:sz w:val="20"/>
              </w:rPr>
              <w:t>Tiekėjo</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w:t>
            </w:r>
            <w:r w:rsidRPr="007F35FA">
              <w:rPr>
                <w:rFonts w:ascii="Arial" w:hAnsi="Arial" w:cs="Arial"/>
                <w:kern w:val="2"/>
                <w:sz w:val="20"/>
              </w:rPr>
              <w:lastRenderedPageBreak/>
              <w:t xml:space="preserve">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3"/>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lastRenderedPageBreak/>
              <w:t>10. ESMINĖS SUTARTIES SĄLYGOS</w:t>
            </w:r>
          </w:p>
        </w:tc>
      </w:tr>
      <w:tr w:rsidR="00F41062" w:rsidRPr="007F35FA" w14:paraId="42D8695E" w14:textId="77777777" w:rsidTr="001C2AD5">
        <w:trPr>
          <w:trHeight w:val="300"/>
        </w:trPr>
        <w:tc>
          <w:tcPr>
            <w:tcW w:w="2695" w:type="dxa"/>
            <w:vAlign w:val="center"/>
          </w:tcPr>
          <w:p w14:paraId="0845CD9A" w14:textId="3E6AE15C" w:rsidR="00F41062" w:rsidRPr="007D1E42" w:rsidRDefault="00ED2022" w:rsidP="00FF7069">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506" w:type="dxa"/>
            <w:gridSpan w:val="2"/>
            <w:vAlign w:val="center"/>
          </w:tcPr>
          <w:p w14:paraId="46B4A0D0" w14:textId="77777777" w:rsidR="007D1E42" w:rsidRPr="00BF685D" w:rsidRDefault="007D1E42" w:rsidP="007D1E42">
            <w:pPr>
              <w:spacing w:line="276" w:lineRule="auto"/>
              <w:jc w:val="both"/>
              <w:rPr>
                <w:rFonts w:ascii="Arial" w:hAnsi="Arial" w:cs="Arial"/>
                <w:kern w:val="2"/>
                <w:sz w:val="20"/>
              </w:rPr>
            </w:pPr>
            <w:r w:rsidRPr="00BF685D">
              <w:rPr>
                <w:rFonts w:ascii="Arial" w:hAnsi="Arial" w:cs="Arial"/>
                <w:kern w:val="2"/>
                <w:sz w:val="20"/>
              </w:rPr>
              <w:t>Netaikoma</w:t>
            </w:r>
          </w:p>
          <w:p w14:paraId="78ED4E0E" w14:textId="1959E6D9" w:rsidR="00F41062" w:rsidRPr="007D1E42" w:rsidRDefault="00F41062" w:rsidP="007D1E42">
            <w:pPr>
              <w:spacing w:line="276" w:lineRule="auto"/>
              <w:jc w:val="both"/>
              <w:rPr>
                <w:rFonts w:ascii="Arial" w:hAnsi="Arial" w:cs="Arial"/>
                <w:kern w:val="2"/>
                <w:sz w:val="20"/>
                <w:highlight w:val="yellow"/>
              </w:rPr>
            </w:pPr>
          </w:p>
        </w:tc>
      </w:tr>
      <w:tr w:rsidR="00F41062" w:rsidRPr="007F35FA" w14:paraId="4BA52733" w14:textId="77777777" w:rsidTr="001C2AD5">
        <w:trPr>
          <w:trHeight w:val="300"/>
        </w:trPr>
        <w:tc>
          <w:tcPr>
            <w:tcW w:w="2695" w:type="dxa"/>
            <w:vAlign w:val="center"/>
          </w:tcPr>
          <w:p w14:paraId="68CA7807" w14:textId="6FA92A29" w:rsidR="00F41062" w:rsidRPr="007F35FA" w:rsidRDefault="005267B8" w:rsidP="00FF7069">
            <w:pPr>
              <w:spacing w:line="276" w:lineRule="auto"/>
              <w:jc w:val="both"/>
              <w:rPr>
                <w:rFonts w:ascii="Arial" w:hAnsi="Arial" w:cs="Arial"/>
                <w:b/>
                <w:bCs/>
                <w:kern w:val="2"/>
                <w:sz w:val="20"/>
              </w:rPr>
            </w:pPr>
            <w:r w:rsidRPr="00BF685D">
              <w:rPr>
                <w:rFonts w:ascii="Arial" w:hAnsi="Arial" w:cs="Arial"/>
                <w:b/>
                <w:bCs/>
                <w:kern w:val="2"/>
                <w:sz w:val="20"/>
              </w:rPr>
              <w:t>10.2. Dideli arba nuolatiniai esminės Sutarties sąlygos vykdymo trūkumai</w:t>
            </w:r>
          </w:p>
        </w:tc>
        <w:tc>
          <w:tcPr>
            <w:tcW w:w="7506" w:type="dxa"/>
            <w:gridSpan w:val="2"/>
            <w:vAlign w:val="center"/>
          </w:tcPr>
          <w:p w14:paraId="2F880EA2" w14:textId="77777777" w:rsidR="00AA4CE4" w:rsidRPr="00BF685D" w:rsidRDefault="00AA4CE4" w:rsidP="00AA4CE4">
            <w:pPr>
              <w:spacing w:line="276" w:lineRule="auto"/>
              <w:jc w:val="both"/>
              <w:rPr>
                <w:rFonts w:ascii="Arial" w:hAnsi="Arial" w:cs="Arial"/>
                <w:kern w:val="2"/>
                <w:sz w:val="20"/>
              </w:rPr>
            </w:pPr>
            <w:r w:rsidRPr="00BF685D">
              <w:rPr>
                <w:rFonts w:ascii="Arial" w:hAnsi="Arial" w:cs="Arial"/>
                <w:kern w:val="2"/>
                <w:sz w:val="20"/>
              </w:rPr>
              <w:t xml:space="preserve">Netaikoma (tuo atveju, jeigu 10.1 papunktyje nenurodytos sąlygos, kurios laikomos esminėmis Sutarties sąlygomis) </w:t>
            </w:r>
          </w:p>
          <w:p w14:paraId="11A6338C" w14:textId="77777777" w:rsidR="00AA4CE4" w:rsidRPr="00AA4CE4" w:rsidRDefault="00AA4CE4" w:rsidP="00AA4CE4">
            <w:pPr>
              <w:spacing w:line="276" w:lineRule="auto"/>
              <w:jc w:val="both"/>
              <w:rPr>
                <w:rFonts w:ascii="Arial" w:hAnsi="Arial" w:cs="Arial"/>
                <w:kern w:val="2"/>
                <w:sz w:val="20"/>
                <w:highlight w:val="yellow"/>
              </w:rPr>
            </w:pPr>
          </w:p>
          <w:p w14:paraId="3A6B90F7" w14:textId="28F9D824" w:rsidR="00F41062" w:rsidRPr="00AA4CE4" w:rsidRDefault="00F41062" w:rsidP="00AA4CE4">
            <w:pPr>
              <w:spacing w:line="276" w:lineRule="auto"/>
              <w:jc w:val="both"/>
              <w:rPr>
                <w:rFonts w:ascii="Arial" w:hAnsi="Arial" w:cs="Arial"/>
                <w:kern w:val="2"/>
                <w:sz w:val="20"/>
                <w:highlight w:val="yellow"/>
              </w:rPr>
            </w:pPr>
          </w:p>
        </w:tc>
      </w:tr>
      <w:tr w:rsidR="004C05F1" w:rsidRPr="007F35FA" w14:paraId="4A9ACA4E" w14:textId="77777777" w:rsidTr="00FF7069">
        <w:trPr>
          <w:trHeight w:val="300"/>
        </w:trPr>
        <w:tc>
          <w:tcPr>
            <w:tcW w:w="10201" w:type="dxa"/>
            <w:gridSpan w:val="3"/>
            <w:shd w:val="clear" w:color="auto" w:fill="BFBFBF" w:themeFill="background1" w:themeFillShade="BF"/>
            <w:vAlign w:val="center"/>
          </w:tcPr>
          <w:p w14:paraId="0F40F8F0" w14:textId="4E80256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F41062">
              <w:rPr>
                <w:rFonts w:ascii="Arial" w:hAnsi="Arial" w:cs="Arial"/>
                <w:b/>
                <w:bCs/>
                <w:kern w:val="2"/>
                <w:sz w:val="20"/>
              </w:rPr>
              <w:t>1</w:t>
            </w:r>
            <w:r w:rsidRPr="007F35FA">
              <w:rPr>
                <w:rFonts w:ascii="Arial" w:hAnsi="Arial" w:cs="Arial"/>
                <w:b/>
                <w:bCs/>
                <w:kern w:val="2"/>
                <w:sz w:val="20"/>
              </w:rPr>
              <w:t>. SUTARTIES GALIOJIMAS IR KEITIMAS</w:t>
            </w:r>
          </w:p>
        </w:tc>
      </w:tr>
      <w:tr w:rsidR="004C05F1" w:rsidRPr="007F35FA" w14:paraId="0B557121" w14:textId="77777777" w:rsidTr="001C2AD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F4FF83D" w14:textId="70C0D43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.1. Sutarties sudarymas ir įsigaliojimas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29F31733" w14:textId="6EC105E0"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1829FD">
                  <w:rPr>
                    <w:rFonts w:ascii="Arial" w:hAnsi="Arial" w:cs="Arial"/>
                    <w:kern w:val="2"/>
                    <w:sz w:val="20"/>
                  </w:rPr>
                  <w:t>Ši Sutartis laikoma sudaryta ir įsigalioja nuo Sutarties pasirašymo dienos (antrosios Šalies pasirašymo dieną).</w:t>
                </w:r>
              </w:sdtContent>
            </w:sdt>
          </w:p>
          <w:p w14:paraId="6DCDCD9A" w14:textId="15F1382B"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.1.2. </w:t>
            </w:r>
            <w:r w:rsidRPr="007F35FA">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1014305173"/>
                <w:placeholder>
                  <w:docPart w:val="B383D1C6FCBE402792DBDA26BBECDA47"/>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1829FD">
                  <w:rPr>
                    <w:rFonts w:ascii="Arial" w:hAnsi="Arial" w:cs="Arial"/>
                    <w:color w:val="000000"/>
                    <w:kern w:val="2"/>
                    <w:sz w:val="20"/>
                  </w:rPr>
                  <w:t>36 (trisdešimt šeši) mėnesiai.</w:t>
                </w:r>
              </w:sdtContent>
            </w:sdt>
          </w:p>
        </w:tc>
      </w:tr>
      <w:tr w:rsidR="004C05F1" w:rsidRPr="007F35FA" w14:paraId="2039EB67" w14:textId="77777777" w:rsidTr="001C2AD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E1ACEB" w14:textId="0CFCF86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.2. Sutarties galiojimo termino pratęsimas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57B39A79" w14:textId="623CEE5F" w:rsidR="004C05F1" w:rsidRPr="007F35FA" w:rsidRDefault="00A64FEC"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1829FD">
                  <w:rPr>
                    <w:rFonts w:ascii="Arial" w:hAnsi="Arial" w:cs="Arial"/>
                    <w:kern w:val="2"/>
                    <w:sz w:val="20"/>
                  </w:rPr>
                  <w:t>Punktas netaikomas (4.2 punkte numatytos sąlygos taikomos).</w:t>
                </w:r>
              </w:sdtContent>
            </w:sdt>
          </w:p>
        </w:tc>
      </w:tr>
      <w:tr w:rsidR="004C05F1" w:rsidRPr="007F35FA" w14:paraId="0646A18C" w14:textId="77777777" w:rsidTr="00FF7069">
        <w:trPr>
          <w:trHeight w:val="300"/>
        </w:trPr>
        <w:tc>
          <w:tcPr>
            <w:tcW w:w="10201" w:type="dxa"/>
            <w:gridSpan w:val="3"/>
            <w:shd w:val="clear" w:color="auto" w:fill="BFBFBF" w:themeFill="background1" w:themeFillShade="BF"/>
            <w:vAlign w:val="center"/>
          </w:tcPr>
          <w:p w14:paraId="690880EB" w14:textId="395E7160"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00B36">
              <w:rPr>
                <w:rFonts w:ascii="Arial" w:hAnsi="Arial" w:cs="Arial"/>
                <w:b/>
                <w:bCs/>
                <w:kern w:val="2"/>
                <w:sz w:val="20"/>
              </w:rPr>
              <w:t>2</w:t>
            </w:r>
            <w:r w:rsidRPr="007F35FA">
              <w:rPr>
                <w:rFonts w:ascii="Arial" w:hAnsi="Arial" w:cs="Arial"/>
                <w:b/>
                <w:bCs/>
                <w:kern w:val="2"/>
                <w:sz w:val="20"/>
              </w:rPr>
              <w:t>. SUTARTIES NUTRAUKIMAS</w:t>
            </w:r>
          </w:p>
        </w:tc>
      </w:tr>
      <w:tr w:rsidR="004C05F1"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1</w:t>
            </w:r>
            <w:r w:rsidR="00A557BD">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0C20AA77" w:rsidR="004C05F1" w:rsidRPr="007F35FA" w:rsidRDefault="00702FBE" w:rsidP="001C2AD5">
            <w:pPr>
              <w:spacing w:line="276" w:lineRule="auto"/>
              <w:jc w:val="both"/>
              <w:rPr>
                <w:rFonts w:ascii="Arial" w:hAnsi="Arial" w:cs="Arial"/>
                <w:b/>
                <w:bCs/>
                <w:kern w:val="2"/>
                <w:sz w:val="20"/>
              </w:rPr>
            </w:pPr>
            <w:r>
              <w:rPr>
                <w:rFonts w:ascii="Arial" w:hAnsi="Arial" w:cs="Arial"/>
                <w:b/>
                <w:bCs/>
                <w:kern w:val="2"/>
                <w:sz w:val="20"/>
              </w:rPr>
              <w:t xml:space="preserve">12.2. </w:t>
            </w:r>
            <w:r w:rsidR="0096296B" w:rsidRPr="0096296B">
              <w:rPr>
                <w:rFonts w:ascii="Arial" w:hAnsi="Arial" w:cs="Arial"/>
                <w:b/>
                <w:bCs/>
                <w:kern w:val="2"/>
                <w:sz w:val="20"/>
              </w:rPr>
              <w:t>Esminiai Sutarties pažeidimai</w:t>
            </w:r>
          </w:p>
        </w:tc>
        <w:tc>
          <w:tcPr>
            <w:tcW w:w="7506" w:type="dxa"/>
            <w:gridSpan w:val="2"/>
            <w:tcBorders>
              <w:top w:val="nil"/>
              <w:left w:val="single" w:sz="4" w:space="0" w:color="auto"/>
              <w:bottom w:val="single" w:sz="4" w:space="0" w:color="auto"/>
              <w:right w:val="single" w:sz="4" w:space="0" w:color="auto"/>
            </w:tcBorders>
            <w:vAlign w:val="center"/>
          </w:tcPr>
          <w:p w14:paraId="59C96BA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F34E754" w14:textId="5302496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4B9B3152" w14:textId="0371E91B" w:rsidR="004C05F1"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1BBFEC49" w14:textId="11BF8D6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D869AA" w14:textId="2D2086D1"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055A5AA1" w14:textId="708E2E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76538AFB" w14:textId="4B3CDD3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07BDBC" w14:textId="1D4E5E8B" w:rsidR="004C05F1" w:rsidRPr="007F35FA" w:rsidRDefault="004C05F1" w:rsidP="00FF7069">
            <w:pPr>
              <w:spacing w:line="276" w:lineRule="auto"/>
              <w:jc w:val="both"/>
              <w:rPr>
                <w:rFonts w:ascii="Arial" w:hAnsi="Arial" w:cs="Arial"/>
                <w:kern w:val="2"/>
                <w:sz w:val="20"/>
              </w:rPr>
            </w:pPr>
            <w:r>
              <w:rPr>
                <w:rFonts w:ascii="Arial" w:hAnsi="Arial" w:cs="Arial"/>
                <w:kern w:val="2"/>
                <w:sz w:val="20"/>
              </w:rPr>
              <w:lastRenderedPageBreak/>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0A06CD8F" w14:textId="701E7DB6"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4208AEF5" w14:textId="64D01049"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622CB5D5" w14:textId="77777777" w:rsidR="004C05F1" w:rsidRPr="007F35FA" w:rsidRDefault="004C05F1" w:rsidP="00FF7069">
            <w:pPr>
              <w:spacing w:line="276" w:lineRule="auto"/>
              <w:jc w:val="both"/>
              <w:rPr>
                <w:rFonts w:ascii="Arial" w:hAnsi="Arial" w:cs="Arial"/>
                <w:color w:val="4472C4"/>
                <w:kern w:val="2"/>
                <w:sz w:val="20"/>
              </w:rPr>
            </w:pPr>
          </w:p>
          <w:p w14:paraId="68489B7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4823F49" w14:textId="2F269EB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6E93905A" w14:textId="77777777" w:rsidR="004C05F1" w:rsidRPr="007F35FA" w:rsidRDefault="004C05F1" w:rsidP="00FF7069">
            <w:pPr>
              <w:spacing w:line="276" w:lineRule="auto"/>
              <w:jc w:val="both"/>
              <w:rPr>
                <w:rFonts w:ascii="Arial" w:hAnsi="Arial" w:cs="Arial"/>
                <w:kern w:val="2"/>
                <w:sz w:val="20"/>
              </w:rPr>
            </w:pPr>
          </w:p>
          <w:p w14:paraId="2E15AF8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0FB9800" w14:textId="2BD5C6EF"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sidR="001829FD">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5E61F1F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6E8CF11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30090393" w14:textId="2A8720EB"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sidR="001829FD">
              <w:rPr>
                <w:rFonts w:ascii="Arial" w:eastAsia="Arial" w:hAnsi="Arial" w:cs="Arial"/>
                <w:kern w:val="2"/>
                <w:sz w:val="20"/>
              </w:rPr>
              <w:t>4</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64DAF58B"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962577E" w14:textId="4BF78BB8"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sidR="001829FD">
              <w:rPr>
                <w:rFonts w:ascii="Arial" w:eastAsia="Arial" w:hAnsi="Arial" w:cs="Arial"/>
                <w:kern w:val="2"/>
                <w:sz w:val="20"/>
              </w:rPr>
              <w:t>5</w:t>
            </w:r>
            <w:r w:rsidRPr="007F35FA">
              <w:rPr>
                <w:rFonts w:ascii="Arial" w:eastAsia="Arial" w:hAnsi="Arial" w:cs="Arial"/>
                <w:kern w:val="2"/>
                <w:sz w:val="20"/>
              </w:rPr>
              <w:t>. Tiekėjas perleido savo teises ir (ar) įsipareigojimus pagal Sutartį tretiesiems asmenims be raštiško Pirkėjo sutikimo</w:t>
            </w:r>
          </w:p>
          <w:p w14:paraId="6CC33D82"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5423E5D8" w14:textId="152426E3"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sidR="001829FD">
              <w:rPr>
                <w:rFonts w:ascii="Arial" w:eastAsia="Arial" w:hAnsi="Arial" w:cs="Arial"/>
                <w:kern w:val="2"/>
                <w:sz w:val="20"/>
              </w:rPr>
              <w:t>6</w:t>
            </w:r>
            <w:r w:rsidRPr="007F35FA">
              <w:rPr>
                <w:rFonts w:ascii="Arial" w:eastAsia="Arial" w:hAnsi="Arial" w:cs="Arial"/>
                <w:kern w:val="2"/>
                <w:sz w:val="20"/>
              </w:rPr>
              <w:t>. Tiekėjas nešalina garantinių trūkumų arba juos šalina ilgiau nei 45 (keturiasdešimt penkias) dienas.</w:t>
            </w:r>
          </w:p>
        </w:tc>
      </w:tr>
      <w:tr w:rsidR="004C05F1" w:rsidRPr="007F35FA" w14:paraId="02FF32E7" w14:textId="77777777" w:rsidTr="00FF7069">
        <w:trPr>
          <w:trHeight w:val="300"/>
        </w:trPr>
        <w:tc>
          <w:tcPr>
            <w:tcW w:w="10201" w:type="dxa"/>
            <w:gridSpan w:val="3"/>
            <w:shd w:val="clear" w:color="auto" w:fill="BFBFBF" w:themeFill="background1" w:themeFillShade="BF"/>
            <w:vAlign w:val="center"/>
          </w:tcPr>
          <w:p w14:paraId="1F93C527" w14:textId="3203E21C"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123B9C20" w14:textId="130EE65E" w:rsidR="004C05F1" w:rsidRPr="007F35FA" w:rsidRDefault="004C05F1" w:rsidP="00FF7069">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1C2AD5" w:rsidRPr="001C2AD5">
              <w:rPr>
                <w:rFonts w:ascii="Arial" w:hAnsi="Arial" w:cs="Arial"/>
                <w:kern w:val="2"/>
                <w:sz w:val="20"/>
                <w:shd w:val="clear" w:color="auto" w:fill="FFFFFF"/>
              </w:rPr>
              <w:t>4.4.4</w:t>
            </w:r>
            <w:r w:rsidRPr="007F35FA">
              <w:rPr>
                <w:rFonts w:ascii="Arial" w:hAnsi="Arial" w:cs="Arial"/>
                <w:color w:val="4472C4"/>
                <w:kern w:val="2"/>
                <w:sz w:val="20"/>
                <w:shd w:val="clear" w:color="auto" w:fill="FFFFFF"/>
              </w:rPr>
              <w:t xml:space="preserve"> </w:t>
            </w:r>
            <w:r w:rsidRPr="007F35FA">
              <w:rPr>
                <w:rFonts w:ascii="Arial" w:hAnsi="Arial" w:cs="Arial"/>
                <w:color w:val="000000"/>
                <w:kern w:val="2"/>
                <w:sz w:val="20"/>
                <w:shd w:val="clear" w:color="auto" w:fill="FFFFFF"/>
              </w:rPr>
              <w:t>papunkčiu.</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0F6EC841" w14:textId="77777777" w:rsidR="004C05F1" w:rsidRPr="007F35FA" w:rsidRDefault="004C05F1" w:rsidP="00FF7069">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632E87A9" w14:textId="372236C1" w:rsidR="004C05F1" w:rsidRPr="007F35FA" w:rsidRDefault="004C05F1" w:rsidP="00FF7069">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w:t>
            </w:r>
            <w:r w:rsidR="00E747B9">
              <w:rPr>
                <w:rFonts w:ascii="Arial" w:hAnsi="Arial" w:cs="Arial"/>
                <w:kern w:val="2"/>
                <w:sz w:val="20"/>
                <w:shd w:val="clear" w:color="auto" w:fill="FFFFFF"/>
              </w:rPr>
              <w:t>3</w:t>
            </w:r>
            <w:r w:rsidRPr="007F35FA">
              <w:rPr>
                <w:rFonts w:ascii="Arial" w:hAnsi="Arial" w:cs="Arial"/>
                <w:kern w:val="2"/>
                <w:sz w:val="20"/>
                <w:shd w:val="clear" w:color="auto" w:fill="FFFFFF"/>
              </w:rPr>
              <w:t>.3.1.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020E7C8D" w:rsidR="004C05F1" w:rsidRPr="007F35FA" w:rsidRDefault="004C05F1" w:rsidP="00FF7069">
            <w:pPr>
              <w:spacing w:line="276" w:lineRule="auto"/>
              <w:jc w:val="both"/>
              <w:rPr>
                <w:rFonts w:ascii="Arial" w:hAnsi="Arial" w:cs="Arial"/>
                <w:color w:val="FF0000"/>
                <w:sz w:val="20"/>
              </w:rPr>
            </w:pPr>
            <w:r w:rsidRPr="007F35FA">
              <w:rPr>
                <w:rFonts w:ascii="Arial" w:hAnsi="Arial" w:cs="Arial"/>
                <w:sz w:val="20"/>
              </w:rPr>
              <w:lastRenderedPageBreak/>
              <w:t>1</w:t>
            </w:r>
            <w:r w:rsidR="00E747B9">
              <w:rPr>
                <w:rFonts w:ascii="Arial" w:hAnsi="Arial" w:cs="Arial"/>
                <w:sz w:val="20"/>
              </w:rPr>
              <w:t>3</w:t>
            </w:r>
            <w:r w:rsidRPr="007F35FA">
              <w:rPr>
                <w:rFonts w:ascii="Arial" w:hAnsi="Arial" w:cs="Arial"/>
                <w:sz w:val="20"/>
              </w:rPr>
              <w:t xml:space="preserve">.3.2.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46542835" w14:textId="0EE2B34B" w:rsidR="004C05F1" w:rsidRPr="001829FD" w:rsidRDefault="004C05F1" w:rsidP="00FF7069">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1F211043" w14:textId="1D0A7596" w:rsidR="004C05F1" w:rsidRPr="001829FD" w:rsidRDefault="004C05F1" w:rsidP="00FF7069">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tc>
      </w:tr>
      <w:tr w:rsidR="004C05F1" w:rsidRPr="007F35FA" w14:paraId="1E7A06A6" w14:textId="77777777" w:rsidTr="00FF7069">
        <w:trPr>
          <w:trHeight w:val="300"/>
        </w:trPr>
        <w:tc>
          <w:tcPr>
            <w:tcW w:w="10201" w:type="dxa"/>
            <w:gridSpan w:val="3"/>
            <w:shd w:val="clear" w:color="auto" w:fill="BFBFBF" w:themeFill="background1" w:themeFillShade="BF"/>
            <w:vAlign w:val="center"/>
          </w:tcPr>
          <w:p w14:paraId="2138E370" w14:textId="118F955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4C05F1" w:rsidRPr="007F35FA" w:rsidRDefault="004C05F1" w:rsidP="00FF7069">
            <w:pPr>
              <w:spacing w:line="276" w:lineRule="auto"/>
              <w:jc w:val="both"/>
              <w:rPr>
                <w:rFonts w:ascii="Arial" w:eastAsia="Arial" w:hAnsi="Arial" w:cs="Arial"/>
                <w:sz w:val="20"/>
                <w:lang w:val="lt"/>
              </w:rPr>
            </w:pP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„E.sąskaita“ keičiama į „SABIS“.</w:t>
            </w:r>
          </w:p>
          <w:p w14:paraId="1A7BD367" w14:textId="77777777" w:rsidR="004C05F1" w:rsidRPr="007F35FA" w:rsidRDefault="004C05F1" w:rsidP="00FF7069">
            <w:pPr>
              <w:spacing w:line="276" w:lineRule="auto"/>
              <w:jc w:val="both"/>
              <w:rPr>
                <w:rFonts w:ascii="Arial" w:eastAsia="Arial" w:hAnsi="Arial" w:cs="Arial"/>
                <w:sz w:val="20"/>
                <w:lang w:val="lt"/>
              </w:rPr>
            </w:pP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4C05F1" w:rsidRPr="007F35FA" w:rsidRDefault="004C05F1" w:rsidP="00FF7069">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5E42435A" w14:textId="5D6DEE47" w:rsidR="004C05F1" w:rsidRPr="007F35FA" w:rsidRDefault="00A64FEC" w:rsidP="00FF7069">
            <w:pPr>
              <w:spacing w:line="276" w:lineRule="auto"/>
              <w:jc w:val="both"/>
              <w:rPr>
                <w:rFonts w:ascii="Arial" w:hAnsi="Arial" w:cs="Arial"/>
                <w:kern w:val="2"/>
                <w:sz w:val="20"/>
              </w:rPr>
            </w:pPr>
            <w:sdt>
              <w:sdtPr>
                <w:rPr>
                  <w:rFonts w:ascii="Arial" w:hAnsi="Arial" w:cs="Arial"/>
                  <w:kern w:val="2"/>
                  <w:sz w:val="20"/>
                </w:rPr>
                <w:id w:val="-1341858679"/>
                <w:placeholder>
                  <w:docPart w:val="AD685A8398D24F57BD618BB1EE21BC21"/>
                </w:placeholder>
                <w:dropDownList>
                  <w:listItem w:value="Pasirinkite elementą."/>
                  <w:listItem w:displayText="Punktas taikomas: " w:value="Punktas taikomas: "/>
                  <w:listItem w:displayText="Punktas netaikomas: " w:value="Punktas netaikomas: "/>
                </w:dropDownList>
              </w:sdtPr>
              <w:sdtEndPr/>
              <w:sdtContent>
                <w:r w:rsidR="001C2AD5">
                  <w:rPr>
                    <w:rFonts w:ascii="Arial" w:hAnsi="Arial" w:cs="Arial"/>
                    <w:kern w:val="2"/>
                    <w:sz w:val="20"/>
                  </w:rPr>
                  <w:t xml:space="preserve">Punktas netaikomas: </w:t>
                </w:r>
              </w:sdtContent>
            </w:sdt>
          </w:p>
        </w:tc>
      </w:tr>
      <w:tr w:rsidR="004C05F1"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13B3CC67" w:rsidR="004C05F1" w:rsidRPr="007F35FA" w:rsidRDefault="004C05F1" w:rsidP="001C2AD5">
            <w:pPr>
              <w:spacing w:line="276" w:lineRule="auto"/>
              <w:jc w:val="both"/>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7335C739" w14:textId="34904DDC" w:rsidR="004C05F1" w:rsidRPr="00A23F62" w:rsidRDefault="00A64FEC" w:rsidP="00FF7069">
            <w:pPr>
              <w:spacing w:line="276" w:lineRule="auto"/>
              <w:jc w:val="both"/>
              <w:rPr>
                <w:rFonts w:ascii="Arial" w:hAnsi="Arial" w:cs="Arial"/>
                <w:kern w:val="2"/>
                <w:sz w:val="20"/>
              </w:rPr>
            </w:pPr>
            <w:sdt>
              <w:sdtPr>
                <w:rPr>
                  <w:rFonts w:ascii="Arial" w:hAnsi="Arial" w:cs="Arial"/>
                  <w:kern w:val="2"/>
                  <w:sz w:val="20"/>
                </w:rPr>
                <w:id w:val="-722679272"/>
                <w:placeholder>
                  <w:docPart w:val="50E33ED3DE8C4FD78D07BB9F081D89D2"/>
                </w:placeholde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1C2AD5">
                  <w:rPr>
                    <w:rFonts w:ascii="Arial" w:hAnsi="Arial" w:cs="Arial"/>
                    <w:kern w:val="2"/>
                    <w:sz w:val="20"/>
                  </w:rPr>
                  <w:t>Punktas ir 13.4.1 - 13.4.4 papunkčiai netaikomi.</w:t>
                </w:r>
              </w:sdtContent>
            </w:sdt>
            <w:r w:rsidR="004C05F1" w:rsidRPr="00A23F62">
              <w:rPr>
                <w:rFonts w:ascii="Arial" w:hAnsi="Arial" w:cs="Arial"/>
                <w:kern w:val="2"/>
                <w:sz w:val="20"/>
              </w:rPr>
              <w:t xml:space="preserve"> </w:t>
            </w:r>
          </w:p>
        </w:tc>
      </w:tr>
      <w:tr w:rsidR="004C05F1" w:rsidRPr="007F35FA" w14:paraId="6EE795ED" w14:textId="77777777" w:rsidTr="00FF7069">
        <w:trPr>
          <w:trHeight w:val="300"/>
        </w:trPr>
        <w:tc>
          <w:tcPr>
            <w:tcW w:w="10201" w:type="dxa"/>
            <w:gridSpan w:val="3"/>
            <w:shd w:val="clear" w:color="auto" w:fill="BFBFBF" w:themeFill="background1" w:themeFillShade="BF"/>
          </w:tcPr>
          <w:p w14:paraId="4666C02F" w14:textId="3E9A253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.1. Priedas Nr. 1</w:t>
            </w:r>
          </w:p>
        </w:tc>
        <w:tc>
          <w:tcPr>
            <w:tcW w:w="7506" w:type="dxa"/>
            <w:gridSpan w:val="2"/>
            <w:tcBorders>
              <w:top w:val="single" w:sz="4" w:space="0" w:color="auto"/>
              <w:left w:val="single" w:sz="4" w:space="0" w:color="auto"/>
              <w:bottom w:val="single" w:sz="4" w:space="0" w:color="auto"/>
              <w:right w:val="single" w:sz="4" w:space="0" w:color="auto"/>
            </w:tcBorders>
          </w:tcPr>
          <w:p w14:paraId="6409109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.2. Priedas Nr. 2</w:t>
            </w:r>
          </w:p>
        </w:tc>
        <w:tc>
          <w:tcPr>
            <w:tcW w:w="7506" w:type="dxa"/>
            <w:gridSpan w:val="2"/>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4C05F1"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.3. Priedas Nr. 3</w:t>
            </w:r>
          </w:p>
        </w:tc>
        <w:tc>
          <w:tcPr>
            <w:tcW w:w="7506" w:type="dxa"/>
            <w:gridSpan w:val="2"/>
            <w:tcBorders>
              <w:top w:val="single" w:sz="4" w:space="0" w:color="auto"/>
              <w:left w:val="single" w:sz="4" w:space="0" w:color="auto"/>
              <w:bottom w:val="single" w:sz="4" w:space="0" w:color="auto"/>
              <w:right w:val="single" w:sz="4" w:space="0" w:color="auto"/>
            </w:tcBorders>
          </w:tcPr>
          <w:p w14:paraId="39CEE455" w14:textId="0DDE283F" w:rsidR="004C05F1" w:rsidRPr="002F2609" w:rsidRDefault="002F2609" w:rsidP="00FF7069">
            <w:pPr>
              <w:spacing w:line="276" w:lineRule="auto"/>
              <w:jc w:val="both"/>
              <w:rPr>
                <w:rFonts w:ascii="Arial" w:hAnsi="Arial" w:cs="Arial"/>
                <w:kern w:val="2"/>
                <w:sz w:val="20"/>
              </w:rPr>
            </w:pPr>
            <w:r w:rsidRPr="002F2609">
              <w:rPr>
                <w:rFonts w:ascii="Arial" w:hAnsi="Arial" w:cs="Arial"/>
                <w:kern w:val="2"/>
                <w:sz w:val="20"/>
              </w:rPr>
              <w:t>Bendrosios sutarties sąlygos</w:t>
            </w:r>
          </w:p>
        </w:tc>
      </w:tr>
      <w:tr w:rsidR="004C05F1"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.4. Priedas Nr. 4</w:t>
            </w:r>
          </w:p>
        </w:tc>
        <w:tc>
          <w:tcPr>
            <w:tcW w:w="7506" w:type="dxa"/>
            <w:gridSpan w:val="2"/>
            <w:tcBorders>
              <w:top w:val="single" w:sz="4" w:space="0" w:color="auto"/>
              <w:left w:val="single" w:sz="4" w:space="0" w:color="auto"/>
              <w:bottom w:val="single" w:sz="4" w:space="0" w:color="auto"/>
              <w:right w:val="single" w:sz="4" w:space="0" w:color="auto"/>
            </w:tcBorders>
          </w:tcPr>
          <w:p w14:paraId="5F3678AB"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5A5A6C0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.5. Priedas Nr. 5</w:t>
            </w:r>
          </w:p>
        </w:tc>
        <w:tc>
          <w:tcPr>
            <w:tcW w:w="7506" w:type="dxa"/>
            <w:gridSpan w:val="2"/>
            <w:tcBorders>
              <w:top w:val="single" w:sz="4" w:space="0" w:color="auto"/>
              <w:left w:val="single" w:sz="4" w:space="0" w:color="auto"/>
              <w:bottom w:val="single" w:sz="4" w:space="0" w:color="auto"/>
              <w:right w:val="single" w:sz="4" w:space="0" w:color="auto"/>
            </w:tcBorders>
          </w:tcPr>
          <w:p w14:paraId="04093267"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4C278393" w14:textId="77777777" w:rsidTr="00FF7069">
        <w:tc>
          <w:tcPr>
            <w:tcW w:w="10201" w:type="dxa"/>
            <w:gridSpan w:val="3"/>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4C05F1" w:rsidRPr="007F35FA" w14:paraId="71857B7C" w14:textId="77777777" w:rsidTr="00FF7069">
        <w:tc>
          <w:tcPr>
            <w:tcW w:w="4896" w:type="dxa"/>
            <w:gridSpan w:val="2"/>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2"/>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E9A8" w14:textId="77777777" w:rsidR="00C861A8" w:rsidRDefault="00C861A8">
      <w:pPr>
        <w:rPr>
          <w:kern w:val="2"/>
          <w:sz w:val="22"/>
          <w:szCs w:val="22"/>
          <w:lang w:val="en-US"/>
        </w:rPr>
      </w:pPr>
      <w:r>
        <w:rPr>
          <w:kern w:val="2"/>
          <w:sz w:val="22"/>
          <w:szCs w:val="22"/>
          <w:lang w:val="en-US"/>
        </w:rPr>
        <w:separator/>
      </w:r>
    </w:p>
  </w:endnote>
  <w:endnote w:type="continuationSeparator" w:id="0">
    <w:p w14:paraId="299E7AB9" w14:textId="77777777" w:rsidR="00C861A8" w:rsidRDefault="00C861A8">
      <w:pPr>
        <w:rPr>
          <w:kern w:val="2"/>
          <w:sz w:val="22"/>
          <w:szCs w:val="22"/>
          <w:lang w:val="en-US"/>
        </w:rPr>
      </w:pPr>
      <w:r>
        <w:rPr>
          <w:kern w:val="2"/>
          <w:sz w:val="22"/>
          <w:szCs w:val="22"/>
          <w:lang w:val="en-US"/>
        </w:rPr>
        <w:continuationSeparator/>
      </w:r>
    </w:p>
  </w:endnote>
  <w:endnote w:type="continuationNotice" w:id="1">
    <w:p w14:paraId="30CA9E4B" w14:textId="77777777" w:rsidR="00C861A8" w:rsidRDefault="00C861A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771E" w14:textId="77777777" w:rsidR="00C861A8" w:rsidRDefault="00C861A8">
      <w:pPr>
        <w:rPr>
          <w:kern w:val="2"/>
          <w:sz w:val="22"/>
          <w:szCs w:val="22"/>
          <w:lang w:val="en-US"/>
        </w:rPr>
      </w:pPr>
      <w:r>
        <w:rPr>
          <w:kern w:val="2"/>
          <w:sz w:val="22"/>
          <w:szCs w:val="22"/>
          <w:lang w:val="en-US"/>
        </w:rPr>
        <w:separator/>
      </w:r>
    </w:p>
  </w:footnote>
  <w:footnote w:type="continuationSeparator" w:id="0">
    <w:p w14:paraId="180422AC" w14:textId="77777777" w:rsidR="00C861A8" w:rsidRDefault="00C861A8">
      <w:pPr>
        <w:rPr>
          <w:kern w:val="2"/>
          <w:sz w:val="22"/>
          <w:szCs w:val="22"/>
          <w:lang w:val="en-US"/>
        </w:rPr>
      </w:pPr>
      <w:r>
        <w:rPr>
          <w:kern w:val="2"/>
          <w:sz w:val="22"/>
          <w:szCs w:val="22"/>
          <w:lang w:val="en-US"/>
        </w:rPr>
        <w:continuationSeparator/>
      </w:r>
    </w:p>
  </w:footnote>
  <w:footnote w:type="continuationNotice" w:id="1">
    <w:p w14:paraId="7346C3E0" w14:textId="77777777" w:rsidR="00C861A8" w:rsidRDefault="00C861A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6410"/>
    <w:rsid w:val="000917E4"/>
    <w:rsid w:val="001441DB"/>
    <w:rsid w:val="001746DB"/>
    <w:rsid w:val="001764FC"/>
    <w:rsid w:val="001829FD"/>
    <w:rsid w:val="00187249"/>
    <w:rsid w:val="001B25C9"/>
    <w:rsid w:val="001C2AD5"/>
    <w:rsid w:val="00210CDE"/>
    <w:rsid w:val="002F1397"/>
    <w:rsid w:val="002F2609"/>
    <w:rsid w:val="00300B36"/>
    <w:rsid w:val="003028D2"/>
    <w:rsid w:val="0030430D"/>
    <w:rsid w:val="00320BDF"/>
    <w:rsid w:val="003F4CF8"/>
    <w:rsid w:val="00475CEB"/>
    <w:rsid w:val="004C05F1"/>
    <w:rsid w:val="005109B8"/>
    <w:rsid w:val="005267B8"/>
    <w:rsid w:val="00526903"/>
    <w:rsid w:val="00526D15"/>
    <w:rsid w:val="00530578"/>
    <w:rsid w:val="005A5832"/>
    <w:rsid w:val="005E3BFB"/>
    <w:rsid w:val="005F5B23"/>
    <w:rsid w:val="00613F20"/>
    <w:rsid w:val="006331A0"/>
    <w:rsid w:val="00665C92"/>
    <w:rsid w:val="00682143"/>
    <w:rsid w:val="00702FBE"/>
    <w:rsid w:val="00710E8F"/>
    <w:rsid w:val="00711637"/>
    <w:rsid w:val="00712583"/>
    <w:rsid w:val="00713059"/>
    <w:rsid w:val="00730CB6"/>
    <w:rsid w:val="007464F1"/>
    <w:rsid w:val="0077266C"/>
    <w:rsid w:val="007760D0"/>
    <w:rsid w:val="00776BBF"/>
    <w:rsid w:val="007A6643"/>
    <w:rsid w:val="007D1E42"/>
    <w:rsid w:val="00813A16"/>
    <w:rsid w:val="008458CE"/>
    <w:rsid w:val="008559C1"/>
    <w:rsid w:val="008A1799"/>
    <w:rsid w:val="008B6D66"/>
    <w:rsid w:val="008E0EFF"/>
    <w:rsid w:val="00904348"/>
    <w:rsid w:val="0096296B"/>
    <w:rsid w:val="009650F3"/>
    <w:rsid w:val="009743B2"/>
    <w:rsid w:val="009760D1"/>
    <w:rsid w:val="00A10867"/>
    <w:rsid w:val="00A171F9"/>
    <w:rsid w:val="00A557BD"/>
    <w:rsid w:val="00A64FEC"/>
    <w:rsid w:val="00AA4CE4"/>
    <w:rsid w:val="00AD328D"/>
    <w:rsid w:val="00AE11B8"/>
    <w:rsid w:val="00B82033"/>
    <w:rsid w:val="00BF685D"/>
    <w:rsid w:val="00C861A8"/>
    <w:rsid w:val="00CD5C4D"/>
    <w:rsid w:val="00DB2989"/>
    <w:rsid w:val="00E17539"/>
    <w:rsid w:val="00E747B9"/>
    <w:rsid w:val="00E9298C"/>
    <w:rsid w:val="00ED2022"/>
    <w:rsid w:val="00F41062"/>
    <w:rsid w:val="00F662AB"/>
    <w:rsid w:val="00FD5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295CF799213442A0B66F454E3B110BA0"/>
        <w:category>
          <w:name w:val="General"/>
          <w:gallery w:val="placeholder"/>
        </w:category>
        <w:types>
          <w:type w:val="bbPlcHdr"/>
        </w:types>
        <w:behaviors>
          <w:behavior w:val="content"/>
        </w:behaviors>
        <w:guid w:val="{DA160E9D-81E0-4EC4-8EE6-BFFF2CE53646}"/>
      </w:docPartPr>
      <w:docPartBody>
        <w:p w:rsidR="006202EF" w:rsidRDefault="006202EF" w:rsidP="006202EF">
          <w:pPr>
            <w:pStyle w:val="295CF799213442A0B66F454E3B110BA0"/>
          </w:pPr>
          <w:r w:rsidRPr="0030775B">
            <w:rPr>
              <w:rStyle w:val="PlaceholderText"/>
              <w:rFonts w:eastAsiaTheme="minorHAnsi" w:cstheme="minorHAnsi"/>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B383D1C6FCBE402792DBDA26BBECDA47"/>
        <w:category>
          <w:name w:val="General"/>
          <w:gallery w:val="placeholder"/>
        </w:category>
        <w:types>
          <w:type w:val="bbPlcHdr"/>
        </w:types>
        <w:behaviors>
          <w:behavior w:val="content"/>
        </w:behaviors>
        <w:guid w:val="{C6034F80-9C4E-433D-ADA9-B2967FD67361}"/>
      </w:docPartPr>
      <w:docPartBody>
        <w:p w:rsidR="006202EF" w:rsidRDefault="006202EF" w:rsidP="006202EF">
          <w:pPr>
            <w:pStyle w:val="B383D1C6FCBE402792DBDA26BBECDA47"/>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
      <w:docPartPr>
        <w:name w:val="AD685A8398D24F57BD618BB1EE21BC21"/>
        <w:category>
          <w:name w:val="General"/>
          <w:gallery w:val="placeholder"/>
        </w:category>
        <w:types>
          <w:type w:val="bbPlcHdr"/>
        </w:types>
        <w:behaviors>
          <w:behavior w:val="content"/>
        </w:behaviors>
        <w:guid w:val="{09B20659-6D0A-4518-8B37-45E0AEDAC666}"/>
      </w:docPartPr>
      <w:docPartBody>
        <w:p w:rsidR="006202EF" w:rsidRDefault="006202EF" w:rsidP="006202EF">
          <w:pPr>
            <w:pStyle w:val="AD685A8398D24F57BD618BB1EE21BC21"/>
          </w:pPr>
          <w:r w:rsidRPr="007F35FA">
            <w:rPr>
              <w:rStyle w:val="PlaceholderText"/>
              <w:rFonts w:ascii="Arial" w:hAnsi="Arial" w:cs="Arial"/>
              <w:color w:val="FF0000"/>
              <w:sz w:val="20"/>
            </w:rPr>
            <w:t>Pasirinkite elementą.</w:t>
          </w:r>
        </w:p>
      </w:docPartBody>
    </w:docPart>
    <w:docPart>
      <w:docPartPr>
        <w:name w:val="50E33ED3DE8C4FD78D07BB9F081D89D2"/>
        <w:category>
          <w:name w:val="General"/>
          <w:gallery w:val="placeholder"/>
        </w:category>
        <w:types>
          <w:type w:val="bbPlcHdr"/>
        </w:types>
        <w:behaviors>
          <w:behavior w:val="content"/>
        </w:behaviors>
        <w:guid w:val="{2CC0D557-1C45-4FB8-850A-084A607D1BEF}"/>
      </w:docPartPr>
      <w:docPartBody>
        <w:p w:rsidR="006202EF" w:rsidRDefault="006202EF" w:rsidP="006202EF">
          <w:pPr>
            <w:pStyle w:val="50E33ED3DE8C4FD78D07BB9F081D89D2"/>
          </w:pPr>
          <w:r w:rsidRPr="00A23F62">
            <w:rPr>
              <w:rStyle w:val="PlaceholderText"/>
              <w:rFonts w:ascii="Arial" w:hAnsi="Arial" w:cs="Arial"/>
              <w:color w:val="FF0000"/>
              <w:sz w:val="20"/>
            </w:rPr>
            <w:t>Pasirinkite elementą.</w:t>
          </w:r>
        </w:p>
      </w:docPartBody>
    </w:docPart>
    <w:docPart>
      <w:docPartPr>
        <w:name w:val="BE96210F58DB4F2BA3201CF6FE577561"/>
        <w:category>
          <w:name w:val="General"/>
          <w:gallery w:val="placeholder"/>
        </w:category>
        <w:types>
          <w:type w:val="bbPlcHdr"/>
        </w:types>
        <w:behaviors>
          <w:behavior w:val="content"/>
        </w:behaviors>
        <w:guid w:val="{2531F85B-9723-404C-9922-F463DAA65673}"/>
      </w:docPartPr>
      <w:docPartBody>
        <w:p w:rsidR="00C962B5" w:rsidRDefault="00C962B5" w:rsidP="00C962B5">
          <w:pPr>
            <w:pStyle w:val="BE96210F58DB4F2BA3201CF6FE577561"/>
          </w:pPr>
          <w:r w:rsidRPr="00905FC1">
            <w:rPr>
              <w:rFonts w:ascii="Tahoma" w:hAnsi="Tahoma" w:cs="Tahoma"/>
              <w:sz w:val="20"/>
              <w:highlight w:val="lightGray"/>
            </w:rPr>
            <w:t>pasirinkti</w:t>
          </w:r>
        </w:p>
      </w:docPartBody>
    </w:docPart>
    <w:docPart>
      <w:docPartPr>
        <w:name w:val="EAED2BBA13FF455B9DB8E0A2D5214943"/>
        <w:category>
          <w:name w:val="General"/>
          <w:gallery w:val="placeholder"/>
        </w:category>
        <w:types>
          <w:type w:val="bbPlcHdr"/>
        </w:types>
        <w:behaviors>
          <w:behavior w:val="content"/>
        </w:behaviors>
        <w:guid w:val="{3170D145-F020-4CD8-A58A-72C95F302E0B}"/>
      </w:docPartPr>
      <w:docPartBody>
        <w:p w:rsidR="00C962B5" w:rsidRDefault="00C962B5" w:rsidP="00C962B5">
          <w:pPr>
            <w:pStyle w:val="EAED2BBA13FF455B9DB8E0A2D5214943"/>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3028D2"/>
    <w:rsid w:val="006202EF"/>
    <w:rsid w:val="006331A0"/>
    <w:rsid w:val="006556EE"/>
    <w:rsid w:val="008B6D66"/>
    <w:rsid w:val="008E0EFF"/>
    <w:rsid w:val="009743B2"/>
    <w:rsid w:val="009760D1"/>
    <w:rsid w:val="00C962B5"/>
    <w:rsid w:val="00DB2989"/>
    <w:rsid w:val="00E9298C"/>
    <w:rsid w:val="00F148DD"/>
    <w:rsid w:val="00FD5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556EE"/>
    <w:rPr>
      <w:color w:val="808080"/>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101778F32AFA4D70B8CF34E9461F07F8">
    <w:name w:val="101778F32AFA4D70B8CF34E9461F07F8"/>
    <w:rsid w:val="006202EF"/>
  </w:style>
  <w:style w:type="paragraph" w:customStyle="1" w:styleId="1A8A645B71D24C34A37760B568148C57">
    <w:name w:val="1A8A645B71D24C34A37760B568148C57"/>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295CF799213442A0B66F454E3B110BA0">
    <w:name w:val="295CF799213442A0B66F454E3B110BA0"/>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B383D1C6FCBE402792DBDA26BBECDA47">
    <w:name w:val="B383D1C6FCBE402792DBDA26BBECDA47"/>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 w:type="paragraph" w:customStyle="1" w:styleId="50E33ED3DE8C4FD78D07BB9F081D89D2">
    <w:name w:val="50E33ED3DE8C4FD78D07BB9F081D89D2"/>
    <w:rsid w:val="006202EF"/>
  </w:style>
  <w:style w:type="paragraph" w:customStyle="1" w:styleId="BE96210F58DB4F2BA3201CF6FE577561">
    <w:name w:val="BE96210F58DB4F2BA3201CF6FE577561"/>
    <w:rsid w:val="00C962B5"/>
  </w:style>
  <w:style w:type="paragraph" w:customStyle="1" w:styleId="EAED2BBA13FF455B9DB8E0A2D5214943">
    <w:name w:val="EAED2BBA13FF455B9DB8E0A2D5214943"/>
    <w:rsid w:val="00C962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purl.org/dc/dcmitype/"/>
    <ds:schemaRef ds:uri="http://www.w3.org/XML/1998/namespace"/>
    <ds:schemaRef ds:uri="http://schemas.microsoft.com/office/2006/documentManagement/types"/>
    <ds:schemaRef ds:uri="c4e68da5-c55f-403f-85ca-1c4bc7335b8b"/>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3488</Words>
  <Characters>21103</Characters>
  <Application>Microsoft Office Word</Application>
  <DocSecurity>0</DocSecurity>
  <Lines>570</Lines>
  <Paragraphs>250</Paragraphs>
  <ScaleCrop>false</ScaleCrop>
  <HeadingPairs>
    <vt:vector size="2" baseType="variant">
      <vt:variant>
        <vt:lpstr>Title</vt:lpstr>
      </vt:variant>
      <vt:variant>
        <vt:i4>1</vt:i4>
      </vt:variant>
    </vt:vector>
  </HeadingPairs>
  <TitlesOfParts>
    <vt:vector size="1" baseType="lpstr">
      <vt:lpstr>Prekių pirkimopardavimo sutarties specialiosios sąlygos.docx</vt:lpstr>
    </vt:vector>
  </TitlesOfParts>
  <Company>VPT</Company>
  <LinksUpToDate>false</LinksUpToDate>
  <CharactersWithSpaces>24341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Sandra Stokytė</cp:lastModifiedBy>
  <cp:revision>2</cp:revision>
  <dcterms:created xsi:type="dcterms:W3CDTF">2025-11-25T12:27:00Z</dcterms:created>
  <dcterms:modified xsi:type="dcterms:W3CDTF">2025-11-25T12:27:00Z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